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7B094" w14:textId="2EBFAD54" w:rsidR="008D3949" w:rsidRPr="007A5030" w:rsidRDefault="00562479" w:rsidP="00430B43">
      <w:pPr>
        <w:framePr w:w="7201" w:h="1021" w:hRule="exact" w:wrap="notBeside" w:vAnchor="page" w:hAnchor="page" w:x="1471" w:y="2236"/>
        <w:shd w:val="solid" w:color="FFFFFF" w:fill="FFFFFF"/>
        <w:rPr>
          <w:b/>
          <w:sz w:val="30"/>
        </w:rPr>
      </w:pPr>
      <w:r>
        <w:rPr>
          <w:b/>
          <w:sz w:val="30"/>
        </w:rPr>
        <w:t xml:space="preserve">Factsheet analyse </w:t>
      </w:r>
      <w:r w:rsidRPr="007A5030">
        <w:rPr>
          <w:b/>
          <w:sz w:val="30"/>
        </w:rPr>
        <w:t xml:space="preserve">Verduurzaming huursector – Team </w:t>
      </w:r>
      <w:r w:rsidR="0042068A" w:rsidRPr="007A5030">
        <w:rPr>
          <w:b/>
          <w:sz w:val="30"/>
        </w:rPr>
        <w:t>Vier</w:t>
      </w:r>
      <w:r w:rsidR="007A5030" w:rsidRPr="007A5030">
        <w:rPr>
          <w:b/>
          <w:sz w:val="30"/>
        </w:rPr>
        <w:t xml:space="preserve"> – januari 2016</w:t>
      </w:r>
    </w:p>
    <w:p w14:paraId="31640E6C" w14:textId="69A986CF" w:rsidR="006A2CFF" w:rsidRDefault="00D047C3" w:rsidP="006A2CFF">
      <w:pPr>
        <w:pStyle w:val="StijlPatroonGevuld100Wit"/>
        <w:tabs>
          <w:tab w:val="left" w:pos="1701"/>
        </w:tabs>
        <w:spacing w:before="240"/>
        <w:rPr>
          <w:b/>
        </w:rPr>
      </w:pPr>
      <w:bookmarkStart w:id="0" w:name="Start"/>
      <w:bookmarkEnd w:id="0"/>
      <w:r>
        <w:rPr>
          <w:b/>
        </w:rPr>
        <w:t>W</w:t>
      </w:r>
      <w:r w:rsidR="00EF5A00" w:rsidRPr="001466FD">
        <w:rPr>
          <w:b/>
        </w:rPr>
        <w:t>oningbouwcorpora</w:t>
      </w:r>
      <w:r w:rsidR="00EF5A00" w:rsidRPr="00D3466B">
        <w:rPr>
          <w:b/>
        </w:rPr>
        <w:t>ties bezitten 2,4 miljoen woningen</w:t>
      </w:r>
      <w:r w:rsidR="00383BBC" w:rsidRPr="00D3466B">
        <w:rPr>
          <w:b/>
        </w:rPr>
        <w:t xml:space="preserve">. </w:t>
      </w:r>
      <w:r w:rsidR="00C94191">
        <w:rPr>
          <w:b/>
        </w:rPr>
        <w:t xml:space="preserve">Hun </w:t>
      </w:r>
      <w:r w:rsidR="00DB3804" w:rsidRPr="00D3466B">
        <w:rPr>
          <w:b/>
        </w:rPr>
        <w:t>ambitie</w:t>
      </w:r>
      <w:r w:rsidR="00C94191">
        <w:rPr>
          <w:b/>
        </w:rPr>
        <w:t xml:space="preserve">: </w:t>
      </w:r>
      <w:r w:rsidR="00963F10">
        <w:rPr>
          <w:b/>
        </w:rPr>
        <w:t xml:space="preserve">corporatiebezit heeft </w:t>
      </w:r>
      <w:r w:rsidR="00C94191">
        <w:rPr>
          <w:b/>
        </w:rPr>
        <w:t>i</w:t>
      </w:r>
      <w:r w:rsidR="00060A30" w:rsidRPr="00D3466B">
        <w:rPr>
          <w:b/>
        </w:rPr>
        <w:t xml:space="preserve">n </w:t>
      </w:r>
      <w:r w:rsidR="001466FD" w:rsidRPr="00D3466B">
        <w:rPr>
          <w:b/>
        </w:rPr>
        <w:t xml:space="preserve">2021 </w:t>
      </w:r>
      <w:hyperlink r:id="rId12" w:history="1">
        <w:r w:rsidR="001466FD" w:rsidRPr="00D3466B">
          <w:rPr>
            <w:b/>
          </w:rPr>
          <w:t>gemiddeld energielabel B</w:t>
        </w:r>
      </w:hyperlink>
      <w:r w:rsidR="001466FD" w:rsidRPr="00D3466B">
        <w:rPr>
          <w:b/>
        </w:rPr>
        <w:t xml:space="preserve">. </w:t>
      </w:r>
      <w:r w:rsidR="00D3466B" w:rsidRPr="00D3466B">
        <w:rPr>
          <w:b/>
        </w:rPr>
        <w:t xml:space="preserve">Huidige situatie: 24% </w:t>
      </w:r>
      <w:r w:rsidR="00C94191">
        <w:rPr>
          <w:b/>
        </w:rPr>
        <w:t>he</w:t>
      </w:r>
      <w:r w:rsidR="00D3466B" w:rsidRPr="00D3466B">
        <w:rPr>
          <w:b/>
        </w:rPr>
        <w:t>eft A of B, 7</w:t>
      </w:r>
      <w:r w:rsidR="000C5452">
        <w:rPr>
          <w:b/>
        </w:rPr>
        <w:t>6</w:t>
      </w:r>
      <w:r w:rsidR="00D3466B" w:rsidRPr="00D3466B">
        <w:rPr>
          <w:b/>
        </w:rPr>
        <w:t>% label  C</w:t>
      </w:r>
      <w:r w:rsidR="00963F10">
        <w:rPr>
          <w:b/>
        </w:rPr>
        <w:t xml:space="preserve"> of lager</w:t>
      </w:r>
      <w:r w:rsidR="00D3466B" w:rsidRPr="00D3466B">
        <w:rPr>
          <w:b/>
        </w:rPr>
        <w:t xml:space="preserve">. </w:t>
      </w:r>
      <w:r w:rsidR="00BB422F">
        <w:rPr>
          <w:b/>
        </w:rPr>
        <w:t>H</w:t>
      </w:r>
      <w:r w:rsidR="00062A62" w:rsidRPr="003C0ABA">
        <w:rPr>
          <w:b/>
        </w:rPr>
        <w:t>et verduurzaming</w:t>
      </w:r>
      <w:r w:rsidR="007F1DF3">
        <w:rPr>
          <w:b/>
        </w:rPr>
        <w:t>s</w:t>
      </w:r>
      <w:r w:rsidR="0090299B">
        <w:rPr>
          <w:b/>
        </w:rPr>
        <w:t xml:space="preserve">tempo is </w:t>
      </w:r>
      <w:r w:rsidR="00397F65">
        <w:rPr>
          <w:b/>
        </w:rPr>
        <w:t>t</w:t>
      </w:r>
      <w:r w:rsidR="00062A62" w:rsidRPr="003C0ABA">
        <w:rPr>
          <w:b/>
        </w:rPr>
        <w:t xml:space="preserve">e laag om de </w:t>
      </w:r>
      <w:r w:rsidR="00A02B70">
        <w:rPr>
          <w:b/>
        </w:rPr>
        <w:t>ambitie</w:t>
      </w:r>
      <w:r w:rsidR="00062A62" w:rsidRPr="003C0ABA">
        <w:rPr>
          <w:b/>
        </w:rPr>
        <w:t xml:space="preserve"> te halen.</w:t>
      </w:r>
      <w:r w:rsidR="006A2CFF">
        <w:rPr>
          <w:b/>
        </w:rPr>
        <w:t xml:space="preserve"> </w:t>
      </w:r>
    </w:p>
    <w:p w14:paraId="42954B2D" w14:textId="77777777" w:rsidR="006A2CFF" w:rsidRDefault="006A2CFF" w:rsidP="00377AF8">
      <w:pPr>
        <w:rPr>
          <w:b/>
        </w:rPr>
      </w:pPr>
      <w:bookmarkStart w:id="1" w:name="_GoBack"/>
      <w:bookmarkEnd w:id="1"/>
    </w:p>
    <w:p w14:paraId="314D7EBF" w14:textId="4955F23C" w:rsidR="00D126B3" w:rsidRPr="00D126B3" w:rsidRDefault="000C5452" w:rsidP="00D126B3">
      <w:pPr>
        <w:rPr>
          <w:b/>
        </w:rPr>
      </w:pPr>
      <w:r>
        <w:rPr>
          <w:b/>
        </w:rPr>
        <w:t xml:space="preserve">Verduurzaming kan via verschillende opties: </w:t>
      </w:r>
      <w:r w:rsidR="009C5283">
        <w:rPr>
          <w:b/>
        </w:rPr>
        <w:t>inz</w:t>
      </w:r>
      <w:r w:rsidR="005C129F">
        <w:rPr>
          <w:b/>
        </w:rPr>
        <w:t>et op</w:t>
      </w:r>
      <w:r w:rsidR="009C5283">
        <w:rPr>
          <w:b/>
        </w:rPr>
        <w:t xml:space="preserve"> </w:t>
      </w:r>
      <w:r>
        <w:rPr>
          <w:b/>
        </w:rPr>
        <w:t>Nul-op-de-meter (</w:t>
      </w:r>
      <w:r w:rsidR="00302866">
        <w:rPr>
          <w:b/>
        </w:rPr>
        <w:t>NOM</w:t>
      </w:r>
      <w:r>
        <w:rPr>
          <w:b/>
        </w:rPr>
        <w:t>)</w:t>
      </w:r>
      <w:r w:rsidR="00302866">
        <w:rPr>
          <w:b/>
        </w:rPr>
        <w:t xml:space="preserve"> </w:t>
      </w:r>
      <w:r w:rsidR="00F26CFD">
        <w:rPr>
          <w:b/>
        </w:rPr>
        <w:t xml:space="preserve">labelstappen </w:t>
      </w:r>
      <w:r>
        <w:rPr>
          <w:b/>
        </w:rPr>
        <w:t>en/of sloop-nieu</w:t>
      </w:r>
      <w:r w:rsidR="006254DF">
        <w:rPr>
          <w:b/>
        </w:rPr>
        <w:t>w</w:t>
      </w:r>
      <w:r>
        <w:rPr>
          <w:b/>
        </w:rPr>
        <w:t>bouw</w:t>
      </w:r>
      <w:r w:rsidR="00302866">
        <w:rPr>
          <w:b/>
        </w:rPr>
        <w:t>.</w:t>
      </w:r>
      <w:r>
        <w:rPr>
          <w:b/>
        </w:rPr>
        <w:t xml:space="preserve"> Vaak is het een combinatie van deze opties. </w:t>
      </w:r>
      <w:r w:rsidR="006A615F">
        <w:rPr>
          <w:b/>
        </w:rPr>
        <w:t>C</w:t>
      </w:r>
      <w:r w:rsidR="00D529BE">
        <w:rPr>
          <w:b/>
        </w:rPr>
        <w:t xml:space="preserve">orporaties </w:t>
      </w:r>
      <w:r w:rsidR="00EA07F8">
        <w:rPr>
          <w:b/>
        </w:rPr>
        <w:t>maken hierin hun eigen afweging</w:t>
      </w:r>
      <w:r w:rsidR="00D529BE">
        <w:rPr>
          <w:b/>
        </w:rPr>
        <w:t xml:space="preserve">. </w:t>
      </w:r>
      <w:r w:rsidR="000D0078">
        <w:rPr>
          <w:b/>
        </w:rPr>
        <w:t xml:space="preserve">TEAM 4 </w:t>
      </w:r>
      <w:r w:rsidR="00167EB2">
        <w:rPr>
          <w:b/>
        </w:rPr>
        <w:t>maakte voor</w:t>
      </w:r>
      <w:r w:rsidR="000D0078">
        <w:rPr>
          <w:b/>
        </w:rPr>
        <w:t xml:space="preserve"> Bouwend Nederland </w:t>
      </w:r>
      <w:r w:rsidR="00167EB2">
        <w:rPr>
          <w:b/>
        </w:rPr>
        <w:t>een marktanalyse</w:t>
      </w:r>
      <w:r w:rsidR="00E64589" w:rsidRPr="00B159B2">
        <w:rPr>
          <w:b/>
        </w:rPr>
        <w:t xml:space="preserve"> “</w:t>
      </w:r>
      <w:r w:rsidR="0058520A" w:rsidRPr="00B159B2">
        <w:rPr>
          <w:b/>
        </w:rPr>
        <w:t>V</w:t>
      </w:r>
      <w:r w:rsidR="00E64589" w:rsidRPr="00B159B2">
        <w:rPr>
          <w:b/>
        </w:rPr>
        <w:t xml:space="preserve">erduurzaming </w:t>
      </w:r>
      <w:r w:rsidR="0058520A" w:rsidRPr="00B159B2">
        <w:rPr>
          <w:b/>
        </w:rPr>
        <w:t>huurse</w:t>
      </w:r>
      <w:r w:rsidR="0031513F">
        <w:rPr>
          <w:b/>
        </w:rPr>
        <w:t>c</w:t>
      </w:r>
      <w:r w:rsidR="0058520A" w:rsidRPr="00B159B2">
        <w:rPr>
          <w:b/>
        </w:rPr>
        <w:t>tor</w:t>
      </w:r>
      <w:r w:rsidR="00E64589" w:rsidRPr="00B159B2">
        <w:rPr>
          <w:b/>
        </w:rPr>
        <w:t>”</w:t>
      </w:r>
      <w:r w:rsidR="000D0078">
        <w:rPr>
          <w:b/>
        </w:rPr>
        <w:t>.</w:t>
      </w:r>
      <w:r w:rsidR="00E64589">
        <w:rPr>
          <w:b/>
        </w:rPr>
        <w:t xml:space="preserve"> </w:t>
      </w:r>
      <w:r w:rsidR="00D126B3">
        <w:rPr>
          <w:b/>
        </w:rPr>
        <w:t xml:space="preserve">Naast desk research </w:t>
      </w:r>
      <w:r w:rsidR="00D126B3" w:rsidRPr="00D126B3">
        <w:rPr>
          <w:b/>
        </w:rPr>
        <w:t>s</w:t>
      </w:r>
      <w:r w:rsidR="00D126B3">
        <w:rPr>
          <w:b/>
        </w:rPr>
        <w:t>prak Team Vier</w:t>
      </w:r>
      <w:r w:rsidR="00D126B3" w:rsidRPr="00D126B3">
        <w:rPr>
          <w:b/>
        </w:rPr>
        <w:t xml:space="preserve"> 20 huurders, 35 corporaties en 8 commerciële verhuurders. </w:t>
      </w:r>
    </w:p>
    <w:p w14:paraId="023BF595" w14:textId="77777777" w:rsidR="004A4FCC" w:rsidRDefault="004A4FCC" w:rsidP="00377AF8">
      <w:pPr>
        <w:rPr>
          <w:b/>
        </w:rPr>
      </w:pPr>
    </w:p>
    <w:p w14:paraId="1D2A0923" w14:textId="77777777" w:rsidR="00A625F7" w:rsidRDefault="00A625F7" w:rsidP="00377AF8">
      <w:pPr>
        <w:rPr>
          <w:b/>
        </w:rPr>
      </w:pPr>
    </w:p>
    <w:p w14:paraId="35F4F193" w14:textId="19AFA756" w:rsidR="006219DC" w:rsidRPr="00225432" w:rsidRDefault="0008790D" w:rsidP="00AB3E15">
      <w:pPr>
        <w:rPr>
          <w:szCs w:val="18"/>
        </w:rPr>
      </w:pPr>
      <w:r w:rsidRPr="00225432">
        <w:rPr>
          <w:b/>
          <w:szCs w:val="18"/>
        </w:rPr>
        <w:t>Analyse</w:t>
      </w:r>
      <w:r w:rsidR="00341A9C" w:rsidRPr="00225432">
        <w:rPr>
          <w:b/>
          <w:szCs w:val="18"/>
        </w:rPr>
        <w:t xml:space="preserve"> “</w:t>
      </w:r>
      <w:r w:rsidRPr="00225432">
        <w:rPr>
          <w:b/>
          <w:szCs w:val="18"/>
        </w:rPr>
        <w:t xml:space="preserve">Verduurzaming </w:t>
      </w:r>
      <w:r w:rsidR="00382908" w:rsidRPr="00225432">
        <w:rPr>
          <w:b/>
          <w:szCs w:val="18"/>
        </w:rPr>
        <w:t>huursector</w:t>
      </w:r>
      <w:r w:rsidR="00341A9C" w:rsidRPr="00225432">
        <w:rPr>
          <w:b/>
          <w:szCs w:val="18"/>
        </w:rPr>
        <w:t xml:space="preserve">” </w:t>
      </w:r>
      <w:r w:rsidR="007876BD">
        <w:rPr>
          <w:b/>
          <w:szCs w:val="18"/>
        </w:rPr>
        <w:t xml:space="preserve">- </w:t>
      </w:r>
      <w:r w:rsidR="00341A9C" w:rsidRPr="00225432">
        <w:rPr>
          <w:b/>
          <w:szCs w:val="18"/>
        </w:rPr>
        <w:t>TEAM</w:t>
      </w:r>
      <w:r w:rsidR="005173F5" w:rsidRPr="00225432">
        <w:rPr>
          <w:b/>
          <w:szCs w:val="18"/>
        </w:rPr>
        <w:t xml:space="preserve"> 4</w:t>
      </w:r>
      <w:r w:rsidR="00C110FB">
        <w:rPr>
          <w:b/>
          <w:szCs w:val="18"/>
        </w:rPr>
        <w:t xml:space="preserve"> </w:t>
      </w:r>
    </w:p>
    <w:p w14:paraId="588F4277" w14:textId="77777777" w:rsidR="00AC74A2" w:rsidRPr="00A43C01" w:rsidRDefault="00AC74A2" w:rsidP="00992279">
      <w:pPr>
        <w:spacing w:line="240" w:lineRule="auto"/>
        <w:rPr>
          <w:szCs w:val="18"/>
        </w:rPr>
      </w:pPr>
    </w:p>
    <w:p w14:paraId="0423685F" w14:textId="77777777" w:rsidR="00D126B3" w:rsidRDefault="00B9472E" w:rsidP="00D126B3">
      <w:pPr>
        <w:rPr>
          <w:i/>
          <w:szCs w:val="18"/>
        </w:rPr>
      </w:pPr>
      <w:r w:rsidRPr="00D126B3">
        <w:rPr>
          <w:i/>
          <w:szCs w:val="18"/>
        </w:rPr>
        <w:t>Analyse Huurders</w:t>
      </w:r>
      <w:r w:rsidR="001B44E4" w:rsidRPr="00D126B3">
        <w:rPr>
          <w:i/>
          <w:szCs w:val="18"/>
        </w:rPr>
        <w:t xml:space="preserve">    </w:t>
      </w:r>
    </w:p>
    <w:p w14:paraId="509650F2" w14:textId="5D67C3E6" w:rsidR="00FB633C" w:rsidRDefault="00921BB3" w:rsidP="00D126B3">
      <w:pPr>
        <w:pStyle w:val="Lijstalinea"/>
        <w:numPr>
          <w:ilvl w:val="0"/>
          <w:numId w:val="39"/>
        </w:numPr>
        <w:rPr>
          <w:rFonts w:ascii="Verdana" w:eastAsia="Times New Roman" w:hAnsi="Verdana"/>
          <w:sz w:val="18"/>
          <w:szCs w:val="18"/>
        </w:rPr>
      </w:pPr>
      <w:r w:rsidRPr="00D126B3">
        <w:rPr>
          <w:rFonts w:ascii="Verdana" w:eastAsia="Times New Roman" w:hAnsi="Verdana"/>
          <w:sz w:val="18"/>
          <w:szCs w:val="18"/>
        </w:rPr>
        <w:t xml:space="preserve">Huurders investeren </w:t>
      </w:r>
      <w:r w:rsidR="00FB633C" w:rsidRPr="00D126B3">
        <w:rPr>
          <w:rFonts w:ascii="Verdana" w:eastAsia="Times New Roman" w:hAnsi="Verdana"/>
          <w:sz w:val="18"/>
          <w:szCs w:val="18"/>
        </w:rPr>
        <w:t xml:space="preserve">vrijwel nooit </w:t>
      </w:r>
      <w:r w:rsidR="007F2583" w:rsidRPr="00D126B3">
        <w:rPr>
          <w:rFonts w:ascii="Verdana" w:eastAsia="Times New Roman" w:hAnsi="Verdana"/>
          <w:sz w:val="18"/>
          <w:szCs w:val="18"/>
        </w:rPr>
        <w:t>in verduurzaming</w:t>
      </w:r>
      <w:r w:rsidR="009F1BD8" w:rsidRPr="00D126B3">
        <w:rPr>
          <w:rFonts w:ascii="Verdana" w:eastAsia="Times New Roman" w:hAnsi="Verdana"/>
          <w:sz w:val="18"/>
          <w:szCs w:val="18"/>
        </w:rPr>
        <w:t>.</w:t>
      </w:r>
      <w:r w:rsidR="00883E66" w:rsidRPr="00D126B3">
        <w:rPr>
          <w:rFonts w:ascii="Verdana" w:eastAsia="Times New Roman" w:hAnsi="Verdana"/>
          <w:sz w:val="18"/>
          <w:szCs w:val="18"/>
        </w:rPr>
        <w:t xml:space="preserve"> Alleen </w:t>
      </w:r>
      <w:r w:rsidR="00BB0450" w:rsidRPr="00D126B3">
        <w:rPr>
          <w:rFonts w:ascii="Verdana" w:eastAsia="Times New Roman" w:hAnsi="Verdana"/>
          <w:sz w:val="18"/>
          <w:szCs w:val="18"/>
        </w:rPr>
        <w:t>als</w:t>
      </w:r>
      <w:r w:rsidR="00883E66" w:rsidRPr="00D126B3">
        <w:rPr>
          <w:rFonts w:ascii="Verdana" w:eastAsia="Times New Roman" w:hAnsi="Verdana"/>
          <w:sz w:val="18"/>
          <w:szCs w:val="18"/>
        </w:rPr>
        <w:t xml:space="preserve"> verduurzaming </w:t>
      </w:r>
      <w:r w:rsidR="00E16277" w:rsidRPr="00D126B3">
        <w:rPr>
          <w:rFonts w:ascii="Verdana" w:eastAsia="Times New Roman" w:hAnsi="Verdana"/>
          <w:sz w:val="18"/>
          <w:szCs w:val="18"/>
        </w:rPr>
        <w:t xml:space="preserve">direct </w:t>
      </w:r>
      <w:r w:rsidR="00883E66" w:rsidRPr="00D126B3">
        <w:rPr>
          <w:rFonts w:ascii="Verdana" w:eastAsia="Times New Roman" w:hAnsi="Verdana"/>
          <w:sz w:val="18"/>
          <w:szCs w:val="18"/>
        </w:rPr>
        <w:t xml:space="preserve">leidt tot </w:t>
      </w:r>
      <w:r w:rsidR="009A1DBE" w:rsidRPr="00D126B3">
        <w:rPr>
          <w:rFonts w:ascii="Verdana" w:eastAsia="Times New Roman" w:hAnsi="Verdana"/>
          <w:sz w:val="18"/>
          <w:szCs w:val="18"/>
        </w:rPr>
        <w:t xml:space="preserve">comfort, </w:t>
      </w:r>
      <w:r w:rsidR="008B2A89" w:rsidRPr="00D126B3">
        <w:rPr>
          <w:rFonts w:ascii="Verdana" w:eastAsia="Times New Roman" w:hAnsi="Verdana"/>
          <w:sz w:val="18"/>
          <w:szCs w:val="18"/>
        </w:rPr>
        <w:t xml:space="preserve">kosten en </w:t>
      </w:r>
      <w:r w:rsidR="00883E66" w:rsidRPr="00D126B3">
        <w:rPr>
          <w:rFonts w:ascii="Verdana" w:eastAsia="Times New Roman" w:hAnsi="Verdana"/>
          <w:sz w:val="18"/>
          <w:szCs w:val="18"/>
        </w:rPr>
        <w:t xml:space="preserve">mogelijkheden </w:t>
      </w:r>
      <w:r w:rsidR="008B2A89" w:rsidRPr="00D126B3">
        <w:rPr>
          <w:rFonts w:ascii="Verdana" w:eastAsia="Times New Roman" w:hAnsi="Verdana"/>
          <w:sz w:val="18"/>
          <w:szCs w:val="18"/>
        </w:rPr>
        <w:t>duidelijk zijn</w:t>
      </w:r>
      <w:r w:rsidR="00883E66" w:rsidRPr="00D126B3">
        <w:rPr>
          <w:rFonts w:ascii="Verdana" w:eastAsia="Times New Roman" w:hAnsi="Verdana"/>
          <w:sz w:val="18"/>
          <w:szCs w:val="18"/>
        </w:rPr>
        <w:t xml:space="preserve"> én er </w:t>
      </w:r>
      <w:r w:rsidR="00382908" w:rsidRPr="00D126B3">
        <w:rPr>
          <w:rFonts w:ascii="Verdana" w:eastAsia="Times New Roman" w:hAnsi="Verdana"/>
          <w:sz w:val="18"/>
          <w:szCs w:val="18"/>
        </w:rPr>
        <w:t>financiële</w:t>
      </w:r>
      <w:r w:rsidR="00883E66" w:rsidRPr="00D126B3">
        <w:rPr>
          <w:rFonts w:ascii="Verdana" w:eastAsia="Times New Roman" w:hAnsi="Verdana"/>
          <w:sz w:val="18"/>
          <w:szCs w:val="18"/>
        </w:rPr>
        <w:t xml:space="preserve"> compensatie is als men de woning verlaat, </w:t>
      </w:r>
      <w:r w:rsidR="00085811" w:rsidRPr="00D126B3">
        <w:rPr>
          <w:rFonts w:ascii="Verdana" w:eastAsia="Times New Roman" w:hAnsi="Verdana"/>
          <w:sz w:val="18"/>
          <w:szCs w:val="18"/>
        </w:rPr>
        <w:t>wil</w:t>
      </w:r>
      <w:r w:rsidR="00883E66" w:rsidRPr="00D126B3">
        <w:rPr>
          <w:rFonts w:ascii="Verdana" w:eastAsia="Times New Roman" w:hAnsi="Verdana"/>
          <w:sz w:val="18"/>
          <w:szCs w:val="18"/>
        </w:rPr>
        <w:t xml:space="preserve"> een meerderheid bijdrage</w:t>
      </w:r>
      <w:r w:rsidR="00085811" w:rsidRPr="00D126B3">
        <w:rPr>
          <w:rFonts w:ascii="Verdana" w:eastAsia="Times New Roman" w:hAnsi="Verdana"/>
          <w:sz w:val="18"/>
          <w:szCs w:val="18"/>
        </w:rPr>
        <w:t>n</w:t>
      </w:r>
      <w:r w:rsidR="00883E66" w:rsidRPr="00D126B3">
        <w:rPr>
          <w:rFonts w:ascii="Verdana" w:eastAsia="Times New Roman" w:hAnsi="Verdana"/>
          <w:sz w:val="18"/>
          <w:szCs w:val="18"/>
        </w:rPr>
        <w:t>.</w:t>
      </w:r>
      <w:r w:rsidR="009F1BD8" w:rsidRPr="00D126B3">
        <w:rPr>
          <w:rFonts w:ascii="Verdana" w:eastAsia="Times New Roman" w:hAnsi="Verdana"/>
          <w:sz w:val="18"/>
          <w:szCs w:val="18"/>
        </w:rPr>
        <w:t xml:space="preserve"> </w:t>
      </w:r>
    </w:p>
    <w:p w14:paraId="3CC20799" w14:textId="4DF03422" w:rsidR="00F25C56" w:rsidRPr="001B44E4" w:rsidRDefault="00720140" w:rsidP="00F25C56">
      <w:pPr>
        <w:pStyle w:val="Lijstalinea"/>
        <w:numPr>
          <w:ilvl w:val="0"/>
          <w:numId w:val="39"/>
        </w:numPr>
        <w:rPr>
          <w:rFonts w:ascii="Verdana" w:hAnsi="Verdana"/>
          <w:sz w:val="18"/>
          <w:szCs w:val="18"/>
        </w:rPr>
      </w:pPr>
      <w:r>
        <w:rPr>
          <w:rFonts w:ascii="Verdana" w:hAnsi="Verdana"/>
          <w:sz w:val="18"/>
          <w:szCs w:val="18"/>
        </w:rPr>
        <w:t xml:space="preserve">Huurders geven de voorkeur aan een gesprek over </w:t>
      </w:r>
      <w:r w:rsidR="00F25C56" w:rsidRPr="001B44E4">
        <w:rPr>
          <w:rFonts w:ascii="Verdana" w:hAnsi="Verdana"/>
          <w:sz w:val="18"/>
          <w:szCs w:val="18"/>
        </w:rPr>
        <w:t xml:space="preserve">een goede basisconditie van de woning, </w:t>
      </w:r>
      <w:r>
        <w:rPr>
          <w:rFonts w:ascii="Verdana" w:hAnsi="Verdana"/>
          <w:sz w:val="18"/>
          <w:szCs w:val="18"/>
        </w:rPr>
        <w:t>in plaats van</w:t>
      </w:r>
      <w:r w:rsidR="00F25C56" w:rsidRPr="001B44E4">
        <w:rPr>
          <w:rFonts w:ascii="Verdana" w:hAnsi="Verdana"/>
          <w:sz w:val="18"/>
          <w:szCs w:val="18"/>
        </w:rPr>
        <w:t xml:space="preserve"> ‘klakkeloos’ inzetten op duurzaamheid. </w:t>
      </w:r>
    </w:p>
    <w:p w14:paraId="4D769ACB" w14:textId="77777777" w:rsidR="004F031E" w:rsidRDefault="004F031E" w:rsidP="00D126B3">
      <w:pPr>
        <w:rPr>
          <w:i/>
          <w:szCs w:val="18"/>
        </w:rPr>
      </w:pPr>
    </w:p>
    <w:p w14:paraId="67255664" w14:textId="0BA33200" w:rsidR="007876BD" w:rsidRPr="00D126B3" w:rsidRDefault="00217326" w:rsidP="00D126B3">
      <w:pPr>
        <w:rPr>
          <w:i/>
          <w:szCs w:val="18"/>
        </w:rPr>
      </w:pPr>
      <w:r w:rsidRPr="00D126B3">
        <w:rPr>
          <w:i/>
          <w:szCs w:val="18"/>
        </w:rPr>
        <w:t xml:space="preserve">Analyse </w:t>
      </w:r>
      <w:r w:rsidR="00185FB4" w:rsidRPr="00D126B3">
        <w:rPr>
          <w:i/>
          <w:szCs w:val="18"/>
        </w:rPr>
        <w:t>V</w:t>
      </w:r>
      <w:r w:rsidRPr="00D126B3">
        <w:rPr>
          <w:i/>
          <w:szCs w:val="18"/>
        </w:rPr>
        <w:t>er</w:t>
      </w:r>
      <w:r w:rsidR="003F5BBD" w:rsidRPr="00D126B3">
        <w:rPr>
          <w:i/>
          <w:szCs w:val="18"/>
        </w:rPr>
        <w:t>h</w:t>
      </w:r>
      <w:r w:rsidRPr="00D126B3">
        <w:rPr>
          <w:i/>
          <w:szCs w:val="18"/>
        </w:rPr>
        <w:t>uurders</w:t>
      </w:r>
    </w:p>
    <w:p w14:paraId="42EB42BF" w14:textId="696BCB00" w:rsidR="004F031E" w:rsidRPr="00D83AB5" w:rsidRDefault="004F031E" w:rsidP="004F031E">
      <w:pPr>
        <w:pStyle w:val="Default"/>
        <w:numPr>
          <w:ilvl w:val="0"/>
          <w:numId w:val="39"/>
        </w:numPr>
        <w:spacing w:line="276" w:lineRule="auto"/>
        <w:rPr>
          <w:rFonts w:ascii="Verdana" w:hAnsi="Verdana" w:cs="Times New Roman"/>
          <w:color w:val="auto"/>
          <w:sz w:val="18"/>
          <w:szCs w:val="18"/>
          <w:lang w:eastAsia="en-US"/>
        </w:rPr>
      </w:pPr>
      <w:r>
        <w:rPr>
          <w:rFonts w:ascii="Verdana" w:hAnsi="Verdana" w:cs="Times New Roman"/>
          <w:color w:val="auto"/>
          <w:sz w:val="18"/>
          <w:szCs w:val="18"/>
          <w:lang w:eastAsia="en-US"/>
        </w:rPr>
        <w:t>32% van de</w:t>
      </w:r>
      <w:r w:rsidRPr="00D83AB5">
        <w:rPr>
          <w:rFonts w:ascii="Verdana" w:hAnsi="Verdana" w:cs="Times New Roman"/>
          <w:color w:val="auto"/>
          <w:sz w:val="18"/>
          <w:szCs w:val="18"/>
          <w:lang w:eastAsia="en-US"/>
        </w:rPr>
        <w:t xml:space="preserve"> verhuurders denkt dat gemiddeld energielabel B in 2020 onhaalbaar is</w:t>
      </w:r>
      <w:r w:rsidR="00DF4798">
        <w:rPr>
          <w:rFonts w:ascii="Verdana" w:hAnsi="Verdana" w:cs="Times New Roman"/>
          <w:color w:val="auto"/>
          <w:sz w:val="18"/>
          <w:szCs w:val="18"/>
          <w:lang w:eastAsia="en-US"/>
        </w:rPr>
        <w:t>,</w:t>
      </w:r>
      <w:r w:rsidRPr="00D83AB5">
        <w:rPr>
          <w:rFonts w:ascii="Verdana" w:hAnsi="Verdana" w:cs="Times New Roman"/>
          <w:color w:val="auto"/>
          <w:sz w:val="18"/>
          <w:szCs w:val="18"/>
          <w:lang w:eastAsia="en-US"/>
        </w:rPr>
        <w:t xml:space="preserve"> </w:t>
      </w:r>
      <w:r w:rsidR="00DF4798">
        <w:rPr>
          <w:rFonts w:ascii="Verdana" w:hAnsi="Verdana" w:cs="Times New Roman"/>
          <w:color w:val="auto"/>
          <w:sz w:val="18"/>
          <w:szCs w:val="18"/>
          <w:lang w:eastAsia="en-US"/>
        </w:rPr>
        <w:t xml:space="preserve">           </w:t>
      </w:r>
      <w:r>
        <w:rPr>
          <w:rFonts w:ascii="Verdana" w:hAnsi="Verdana" w:cs="Times New Roman"/>
          <w:color w:val="auto"/>
          <w:sz w:val="18"/>
          <w:szCs w:val="18"/>
          <w:lang w:eastAsia="en-US"/>
        </w:rPr>
        <w:t xml:space="preserve">55% </w:t>
      </w:r>
      <w:r w:rsidRPr="00D83AB5">
        <w:rPr>
          <w:rFonts w:ascii="Verdana" w:hAnsi="Verdana" w:cs="Times New Roman"/>
          <w:color w:val="auto"/>
          <w:sz w:val="18"/>
          <w:szCs w:val="18"/>
          <w:lang w:eastAsia="en-US"/>
        </w:rPr>
        <w:t xml:space="preserve">noemt </w:t>
      </w:r>
      <w:r>
        <w:rPr>
          <w:rFonts w:ascii="Verdana" w:hAnsi="Verdana" w:cs="Times New Roman"/>
          <w:color w:val="auto"/>
          <w:sz w:val="18"/>
          <w:szCs w:val="18"/>
          <w:lang w:eastAsia="en-US"/>
        </w:rPr>
        <w:t xml:space="preserve">het niet onhaalbaar. </w:t>
      </w:r>
    </w:p>
    <w:p w14:paraId="1385831C" w14:textId="77777777" w:rsidR="00D126B3" w:rsidRPr="00D126B3" w:rsidRDefault="00217326" w:rsidP="00D126B3">
      <w:pPr>
        <w:pStyle w:val="Lijstalinea"/>
        <w:numPr>
          <w:ilvl w:val="0"/>
          <w:numId w:val="39"/>
        </w:numPr>
        <w:rPr>
          <w:rFonts w:ascii="Verdana" w:eastAsia="Times New Roman" w:hAnsi="Verdana"/>
          <w:sz w:val="18"/>
          <w:szCs w:val="18"/>
        </w:rPr>
      </w:pPr>
      <w:r w:rsidRPr="00D126B3">
        <w:rPr>
          <w:rFonts w:ascii="Verdana" w:eastAsia="Times New Roman" w:hAnsi="Verdana"/>
          <w:sz w:val="18"/>
          <w:szCs w:val="18"/>
        </w:rPr>
        <w:t>Bijna alle verhuurders vinden verduurzaming belangrijk</w:t>
      </w:r>
      <w:r w:rsidR="00E7260B" w:rsidRPr="00D126B3">
        <w:rPr>
          <w:rFonts w:ascii="Verdana" w:eastAsia="Times New Roman" w:hAnsi="Verdana"/>
          <w:sz w:val="18"/>
          <w:szCs w:val="18"/>
        </w:rPr>
        <w:t xml:space="preserve">, maar geen </w:t>
      </w:r>
      <w:r w:rsidR="00D126B3" w:rsidRPr="00D126B3">
        <w:rPr>
          <w:rFonts w:ascii="Verdana" w:eastAsia="Times New Roman" w:hAnsi="Verdana"/>
          <w:sz w:val="18"/>
          <w:szCs w:val="18"/>
        </w:rPr>
        <w:t>éé</w:t>
      </w:r>
      <w:r w:rsidR="00E7260B" w:rsidRPr="00D126B3">
        <w:rPr>
          <w:rFonts w:ascii="Verdana" w:eastAsia="Times New Roman" w:hAnsi="Verdana"/>
          <w:sz w:val="18"/>
          <w:szCs w:val="18"/>
        </w:rPr>
        <w:t xml:space="preserve">n </w:t>
      </w:r>
      <w:r w:rsidR="00285DD2" w:rsidRPr="00D126B3">
        <w:rPr>
          <w:rFonts w:ascii="Verdana" w:eastAsia="Times New Roman" w:hAnsi="Verdana"/>
          <w:sz w:val="18"/>
          <w:szCs w:val="18"/>
        </w:rPr>
        <w:t>zet actief in op verduurzaming</w:t>
      </w:r>
      <w:r w:rsidRPr="00D126B3">
        <w:rPr>
          <w:rFonts w:ascii="Verdana" w:eastAsia="Times New Roman" w:hAnsi="Verdana"/>
          <w:sz w:val="18"/>
          <w:szCs w:val="18"/>
        </w:rPr>
        <w:t xml:space="preserve">. </w:t>
      </w:r>
      <w:r w:rsidR="005F3123" w:rsidRPr="00D126B3">
        <w:rPr>
          <w:rFonts w:ascii="Verdana" w:eastAsia="Times New Roman" w:hAnsi="Verdana"/>
          <w:sz w:val="18"/>
          <w:szCs w:val="18"/>
        </w:rPr>
        <w:t>D</w:t>
      </w:r>
      <w:r w:rsidR="00AA3937" w:rsidRPr="00D126B3">
        <w:rPr>
          <w:rFonts w:ascii="Verdana" w:eastAsia="Times New Roman" w:hAnsi="Verdana"/>
          <w:sz w:val="18"/>
          <w:szCs w:val="18"/>
        </w:rPr>
        <w:t xml:space="preserve">oor </w:t>
      </w:r>
      <w:r w:rsidRPr="00D126B3">
        <w:rPr>
          <w:rFonts w:ascii="Verdana" w:eastAsia="Times New Roman" w:hAnsi="Verdana"/>
          <w:sz w:val="18"/>
          <w:szCs w:val="18"/>
        </w:rPr>
        <w:t xml:space="preserve">gebrek aan financiële mogelijkheden </w:t>
      </w:r>
      <w:r w:rsidR="00285DD2" w:rsidRPr="00D126B3">
        <w:rPr>
          <w:rFonts w:ascii="Verdana" w:eastAsia="Times New Roman" w:hAnsi="Verdana"/>
          <w:sz w:val="18"/>
          <w:szCs w:val="18"/>
        </w:rPr>
        <w:t>en</w:t>
      </w:r>
      <w:r w:rsidRPr="00D126B3">
        <w:rPr>
          <w:rFonts w:ascii="Verdana" w:eastAsia="Times New Roman" w:hAnsi="Verdana"/>
          <w:sz w:val="18"/>
          <w:szCs w:val="18"/>
        </w:rPr>
        <w:t xml:space="preserve"> praktische hobbels. </w:t>
      </w:r>
    </w:p>
    <w:p w14:paraId="4F0C033F" w14:textId="38FC3A2E" w:rsidR="00217326" w:rsidRPr="00D126B3" w:rsidRDefault="00285DD2" w:rsidP="00E1733A">
      <w:pPr>
        <w:pStyle w:val="Lijstalinea"/>
        <w:numPr>
          <w:ilvl w:val="0"/>
          <w:numId w:val="39"/>
        </w:numPr>
        <w:rPr>
          <w:rFonts w:ascii="Verdana" w:eastAsia="Times New Roman" w:hAnsi="Verdana"/>
          <w:sz w:val="18"/>
          <w:szCs w:val="18"/>
        </w:rPr>
      </w:pPr>
      <w:r w:rsidRPr="00D126B3">
        <w:rPr>
          <w:rFonts w:ascii="Verdana" w:eastAsia="Times New Roman" w:hAnsi="Verdana"/>
          <w:sz w:val="18"/>
          <w:szCs w:val="18"/>
        </w:rPr>
        <w:t>E</w:t>
      </w:r>
      <w:r w:rsidR="00B56F82" w:rsidRPr="00D126B3">
        <w:rPr>
          <w:rFonts w:ascii="Verdana" w:eastAsia="Times New Roman" w:hAnsi="Verdana"/>
          <w:sz w:val="18"/>
          <w:szCs w:val="18"/>
        </w:rPr>
        <w:t>é</w:t>
      </w:r>
      <w:r w:rsidR="00217326" w:rsidRPr="00D126B3">
        <w:rPr>
          <w:rFonts w:ascii="Verdana" w:eastAsia="Times New Roman" w:hAnsi="Verdana"/>
          <w:sz w:val="18"/>
          <w:szCs w:val="18"/>
        </w:rPr>
        <w:t xml:space="preserve">n op de drie verhuurders geeft aan dat </w:t>
      </w:r>
      <w:r w:rsidR="00916315" w:rsidRPr="00D126B3">
        <w:rPr>
          <w:rFonts w:ascii="Verdana" w:eastAsia="Times New Roman" w:hAnsi="Verdana"/>
          <w:sz w:val="18"/>
          <w:szCs w:val="18"/>
        </w:rPr>
        <w:t>een</w:t>
      </w:r>
      <w:r w:rsidR="00217326" w:rsidRPr="00D126B3">
        <w:rPr>
          <w:rFonts w:ascii="Verdana" w:eastAsia="Times New Roman" w:hAnsi="Verdana"/>
          <w:sz w:val="18"/>
          <w:szCs w:val="18"/>
        </w:rPr>
        <w:t xml:space="preserve"> </w:t>
      </w:r>
      <w:r w:rsidR="00FF1021" w:rsidRPr="00D126B3">
        <w:rPr>
          <w:rFonts w:ascii="Verdana" w:eastAsia="Times New Roman" w:hAnsi="Verdana"/>
          <w:sz w:val="18"/>
          <w:szCs w:val="18"/>
        </w:rPr>
        <w:t xml:space="preserve">gebrek aan </w:t>
      </w:r>
      <w:r w:rsidR="00217326" w:rsidRPr="00D126B3">
        <w:rPr>
          <w:rFonts w:ascii="Verdana" w:eastAsia="Times New Roman" w:hAnsi="Verdana"/>
          <w:sz w:val="18"/>
          <w:szCs w:val="18"/>
        </w:rPr>
        <w:t>financië</w:t>
      </w:r>
      <w:r w:rsidR="00FF1021" w:rsidRPr="00D126B3">
        <w:rPr>
          <w:rFonts w:ascii="Verdana" w:eastAsia="Times New Roman" w:hAnsi="Verdana"/>
          <w:sz w:val="18"/>
          <w:szCs w:val="18"/>
        </w:rPr>
        <w:t xml:space="preserve">n </w:t>
      </w:r>
      <w:r w:rsidR="00217326" w:rsidRPr="00D126B3">
        <w:rPr>
          <w:rFonts w:ascii="Verdana" w:eastAsia="Times New Roman" w:hAnsi="Verdana"/>
          <w:sz w:val="18"/>
          <w:szCs w:val="18"/>
        </w:rPr>
        <w:t xml:space="preserve">hen weerhoudt </w:t>
      </w:r>
      <w:r w:rsidR="00AA3937" w:rsidRPr="00D126B3">
        <w:rPr>
          <w:rFonts w:ascii="Verdana" w:eastAsia="Times New Roman" w:hAnsi="Verdana"/>
          <w:sz w:val="18"/>
          <w:szCs w:val="18"/>
        </w:rPr>
        <w:t>t</w:t>
      </w:r>
      <w:r w:rsidR="00217326" w:rsidRPr="00D126B3">
        <w:rPr>
          <w:rFonts w:ascii="Verdana" w:eastAsia="Times New Roman" w:hAnsi="Verdana"/>
          <w:sz w:val="18"/>
          <w:szCs w:val="18"/>
        </w:rPr>
        <w:t>e verduurzam</w:t>
      </w:r>
      <w:r w:rsidRPr="00D126B3">
        <w:rPr>
          <w:rFonts w:ascii="Verdana" w:eastAsia="Times New Roman" w:hAnsi="Verdana"/>
          <w:sz w:val="18"/>
          <w:szCs w:val="18"/>
        </w:rPr>
        <w:t>en</w:t>
      </w:r>
      <w:r w:rsidR="00217326" w:rsidRPr="00D126B3">
        <w:rPr>
          <w:rFonts w:ascii="Verdana" w:eastAsia="Times New Roman" w:hAnsi="Verdana"/>
          <w:sz w:val="18"/>
          <w:szCs w:val="18"/>
        </w:rPr>
        <w:t xml:space="preserve">. </w:t>
      </w:r>
      <w:r w:rsidR="001273D4" w:rsidRPr="00D126B3">
        <w:rPr>
          <w:rFonts w:ascii="Verdana" w:eastAsia="Times New Roman" w:hAnsi="Verdana"/>
          <w:sz w:val="18"/>
          <w:szCs w:val="18"/>
        </w:rPr>
        <w:t xml:space="preserve">Het gemiddelde </w:t>
      </w:r>
      <w:r w:rsidR="00D126B3">
        <w:rPr>
          <w:rFonts w:ascii="Verdana" w:eastAsia="Times New Roman" w:hAnsi="Verdana"/>
          <w:sz w:val="18"/>
          <w:szCs w:val="18"/>
        </w:rPr>
        <w:t>verduurzamings</w:t>
      </w:r>
      <w:r w:rsidR="001273D4" w:rsidRPr="00D126B3">
        <w:rPr>
          <w:rFonts w:ascii="Verdana" w:eastAsia="Times New Roman" w:hAnsi="Verdana"/>
          <w:sz w:val="18"/>
          <w:szCs w:val="18"/>
        </w:rPr>
        <w:t xml:space="preserve">budget </w:t>
      </w:r>
      <w:r w:rsidR="00D6578D" w:rsidRPr="00D126B3">
        <w:rPr>
          <w:rFonts w:ascii="Verdana" w:eastAsia="Times New Roman" w:hAnsi="Verdana"/>
          <w:sz w:val="18"/>
          <w:szCs w:val="18"/>
        </w:rPr>
        <w:t xml:space="preserve">is </w:t>
      </w:r>
      <w:r w:rsidR="001273D4" w:rsidRPr="00D126B3">
        <w:rPr>
          <w:rFonts w:ascii="Verdana" w:eastAsia="Times New Roman" w:hAnsi="Verdana"/>
          <w:sz w:val="18"/>
          <w:szCs w:val="18"/>
        </w:rPr>
        <w:t>€600,- per</w:t>
      </w:r>
      <w:r w:rsidR="005F3123" w:rsidRPr="00D126B3">
        <w:rPr>
          <w:rFonts w:ascii="Verdana" w:eastAsia="Times New Roman" w:hAnsi="Verdana"/>
          <w:sz w:val="18"/>
          <w:szCs w:val="18"/>
        </w:rPr>
        <w:t xml:space="preserve"> woning per</w:t>
      </w:r>
      <w:r w:rsidR="001273D4" w:rsidRPr="00D126B3">
        <w:rPr>
          <w:rFonts w:ascii="Verdana" w:eastAsia="Times New Roman" w:hAnsi="Verdana"/>
          <w:sz w:val="18"/>
          <w:szCs w:val="18"/>
        </w:rPr>
        <w:t xml:space="preserve"> jaar. </w:t>
      </w:r>
      <w:r w:rsidR="007876BD" w:rsidRPr="00D126B3">
        <w:rPr>
          <w:rFonts w:ascii="Verdana" w:eastAsia="Times New Roman" w:hAnsi="Verdana"/>
          <w:sz w:val="18"/>
          <w:szCs w:val="18"/>
        </w:rPr>
        <w:t xml:space="preserve">De meeste </w:t>
      </w:r>
      <w:r w:rsidR="00217326" w:rsidRPr="00D126B3">
        <w:rPr>
          <w:rFonts w:ascii="Verdana" w:eastAsia="Times New Roman" w:hAnsi="Verdana"/>
          <w:sz w:val="18"/>
          <w:szCs w:val="18"/>
        </w:rPr>
        <w:t xml:space="preserve">verhuurders </w:t>
      </w:r>
      <w:r w:rsidR="005F3123" w:rsidRPr="00D126B3">
        <w:rPr>
          <w:rFonts w:ascii="Verdana" w:eastAsia="Times New Roman" w:hAnsi="Verdana"/>
          <w:sz w:val="18"/>
          <w:szCs w:val="18"/>
        </w:rPr>
        <w:t>ken</w:t>
      </w:r>
      <w:r w:rsidR="007876BD" w:rsidRPr="00D126B3">
        <w:rPr>
          <w:rFonts w:ascii="Verdana" w:eastAsia="Times New Roman" w:hAnsi="Verdana"/>
          <w:sz w:val="18"/>
          <w:szCs w:val="18"/>
        </w:rPr>
        <w:t>nen</w:t>
      </w:r>
      <w:r w:rsidR="005F3123" w:rsidRPr="00D126B3">
        <w:rPr>
          <w:rFonts w:ascii="Verdana" w:eastAsia="Times New Roman" w:hAnsi="Verdana"/>
          <w:sz w:val="18"/>
          <w:szCs w:val="18"/>
        </w:rPr>
        <w:t xml:space="preserve"> </w:t>
      </w:r>
      <w:r w:rsidR="00217326" w:rsidRPr="00D126B3">
        <w:rPr>
          <w:rFonts w:ascii="Verdana" w:eastAsia="Times New Roman" w:hAnsi="Verdana"/>
          <w:sz w:val="18"/>
          <w:szCs w:val="18"/>
        </w:rPr>
        <w:t>de Energieprestatievergoeding</w:t>
      </w:r>
      <w:r w:rsidR="000E268F">
        <w:rPr>
          <w:rFonts w:ascii="Verdana" w:eastAsia="Times New Roman" w:hAnsi="Verdana"/>
          <w:sz w:val="18"/>
          <w:szCs w:val="18"/>
        </w:rPr>
        <w:t xml:space="preserve"> </w:t>
      </w:r>
      <w:r w:rsidR="0094539D" w:rsidRPr="006D39E8">
        <w:rPr>
          <w:rStyle w:val="Voetnootmarkering"/>
          <w:sz w:val="16"/>
          <w:szCs w:val="20"/>
        </w:rPr>
        <w:footnoteReference w:id="1"/>
      </w:r>
      <w:r w:rsidR="00F35481" w:rsidRPr="006D39E8">
        <w:rPr>
          <w:rStyle w:val="Voetnootmarkering"/>
          <w:sz w:val="16"/>
          <w:szCs w:val="20"/>
        </w:rPr>
        <w:t xml:space="preserve"> </w:t>
      </w:r>
      <w:r w:rsidR="00F35481" w:rsidRPr="00D126B3">
        <w:rPr>
          <w:rFonts w:ascii="Verdana" w:eastAsia="Times New Roman" w:hAnsi="Verdana"/>
          <w:sz w:val="18"/>
          <w:szCs w:val="18"/>
        </w:rPr>
        <w:t>(EPV)</w:t>
      </w:r>
      <w:r w:rsidR="00217326" w:rsidRPr="00D126B3">
        <w:rPr>
          <w:rFonts w:ascii="Verdana" w:eastAsia="Times New Roman" w:hAnsi="Verdana"/>
          <w:sz w:val="18"/>
          <w:szCs w:val="18"/>
        </w:rPr>
        <w:t xml:space="preserve">, slechts </w:t>
      </w:r>
      <w:r w:rsidR="00F35481" w:rsidRPr="00D126B3">
        <w:rPr>
          <w:rFonts w:ascii="Verdana" w:eastAsia="Times New Roman" w:hAnsi="Verdana"/>
          <w:sz w:val="18"/>
          <w:szCs w:val="18"/>
        </w:rPr>
        <w:t>éé</w:t>
      </w:r>
      <w:r w:rsidR="00217326" w:rsidRPr="00D126B3">
        <w:rPr>
          <w:rFonts w:ascii="Verdana" w:eastAsia="Times New Roman" w:hAnsi="Verdana"/>
          <w:sz w:val="18"/>
          <w:szCs w:val="18"/>
        </w:rPr>
        <w:t xml:space="preserve">n op de vijf </w:t>
      </w:r>
      <w:r w:rsidRPr="00D126B3">
        <w:rPr>
          <w:rFonts w:ascii="Verdana" w:eastAsia="Times New Roman" w:hAnsi="Verdana"/>
          <w:sz w:val="18"/>
          <w:szCs w:val="18"/>
        </w:rPr>
        <w:t xml:space="preserve">geeft aan </w:t>
      </w:r>
      <w:r w:rsidR="00217326" w:rsidRPr="00D126B3">
        <w:rPr>
          <w:rFonts w:ascii="Verdana" w:eastAsia="Times New Roman" w:hAnsi="Verdana"/>
          <w:sz w:val="18"/>
          <w:szCs w:val="18"/>
        </w:rPr>
        <w:t xml:space="preserve">gebruik </w:t>
      </w:r>
      <w:r w:rsidRPr="00D126B3">
        <w:rPr>
          <w:rFonts w:ascii="Verdana" w:eastAsia="Times New Roman" w:hAnsi="Verdana"/>
          <w:sz w:val="18"/>
          <w:szCs w:val="18"/>
        </w:rPr>
        <w:t xml:space="preserve">te </w:t>
      </w:r>
      <w:r w:rsidR="00020DFB" w:rsidRPr="00D126B3">
        <w:rPr>
          <w:rFonts w:ascii="Verdana" w:eastAsia="Times New Roman" w:hAnsi="Verdana"/>
          <w:sz w:val="18"/>
          <w:szCs w:val="18"/>
        </w:rPr>
        <w:t xml:space="preserve">gaan </w:t>
      </w:r>
      <w:r w:rsidR="00217326" w:rsidRPr="00D126B3">
        <w:rPr>
          <w:rFonts w:ascii="Verdana" w:eastAsia="Times New Roman" w:hAnsi="Verdana"/>
          <w:sz w:val="18"/>
          <w:szCs w:val="18"/>
        </w:rPr>
        <w:t xml:space="preserve">maken van deze vergoeding. </w:t>
      </w:r>
    </w:p>
    <w:p w14:paraId="5D3BB248" w14:textId="08D22A5A" w:rsidR="001F1DD3" w:rsidRPr="004F031E" w:rsidRDefault="00C21E64" w:rsidP="004F031E">
      <w:pPr>
        <w:pStyle w:val="Lijstalinea"/>
        <w:numPr>
          <w:ilvl w:val="0"/>
          <w:numId w:val="39"/>
        </w:numPr>
        <w:rPr>
          <w:rFonts w:ascii="Verdana" w:eastAsia="Times New Roman" w:hAnsi="Verdana"/>
          <w:sz w:val="18"/>
          <w:szCs w:val="18"/>
        </w:rPr>
      </w:pPr>
      <w:r w:rsidRPr="004F031E">
        <w:rPr>
          <w:rFonts w:ascii="Verdana" w:eastAsia="Times New Roman" w:hAnsi="Verdana"/>
          <w:sz w:val="18"/>
          <w:szCs w:val="18"/>
        </w:rPr>
        <w:t xml:space="preserve">Drie op de vijf verhuurders zijn van mening dat de verantwoordelijkheid voor verduurzaming bij hen zelf ligt. </w:t>
      </w:r>
      <w:r w:rsidR="00576C45" w:rsidRPr="004F031E">
        <w:rPr>
          <w:rFonts w:ascii="Verdana" w:eastAsia="Times New Roman" w:hAnsi="Verdana"/>
          <w:sz w:val="18"/>
          <w:szCs w:val="18"/>
        </w:rPr>
        <w:t xml:space="preserve">23% </w:t>
      </w:r>
      <w:r w:rsidR="00C26A53" w:rsidRPr="004F031E">
        <w:rPr>
          <w:rFonts w:ascii="Verdana" w:eastAsia="Times New Roman" w:hAnsi="Verdana"/>
          <w:sz w:val="18"/>
          <w:szCs w:val="18"/>
        </w:rPr>
        <w:t>vindt</w:t>
      </w:r>
      <w:r w:rsidR="00163943" w:rsidRPr="004F031E">
        <w:rPr>
          <w:rFonts w:ascii="Verdana" w:eastAsia="Times New Roman" w:hAnsi="Verdana"/>
          <w:sz w:val="18"/>
          <w:szCs w:val="18"/>
        </w:rPr>
        <w:t xml:space="preserve"> </w:t>
      </w:r>
      <w:r w:rsidR="00E91BE3" w:rsidRPr="004F031E">
        <w:rPr>
          <w:rFonts w:ascii="Verdana" w:eastAsia="Times New Roman" w:hAnsi="Verdana"/>
          <w:sz w:val="18"/>
          <w:szCs w:val="18"/>
        </w:rPr>
        <w:t xml:space="preserve">dat </w:t>
      </w:r>
      <w:r w:rsidR="00163943" w:rsidRPr="004F031E">
        <w:rPr>
          <w:rFonts w:ascii="Verdana" w:eastAsia="Times New Roman" w:hAnsi="Verdana"/>
          <w:sz w:val="18"/>
          <w:szCs w:val="18"/>
        </w:rPr>
        <w:t>de verantwoordelijkheid</w:t>
      </w:r>
      <w:r w:rsidR="00576C45" w:rsidRPr="004F031E">
        <w:rPr>
          <w:rFonts w:ascii="Verdana" w:eastAsia="Times New Roman" w:hAnsi="Verdana"/>
          <w:sz w:val="18"/>
          <w:szCs w:val="18"/>
        </w:rPr>
        <w:t xml:space="preserve"> van de overheid</w:t>
      </w:r>
      <w:r w:rsidR="00163943" w:rsidRPr="004F031E">
        <w:rPr>
          <w:rFonts w:ascii="Verdana" w:eastAsia="Times New Roman" w:hAnsi="Verdana"/>
          <w:sz w:val="18"/>
          <w:szCs w:val="18"/>
        </w:rPr>
        <w:t xml:space="preserve">. </w:t>
      </w:r>
    </w:p>
    <w:p w14:paraId="12E753B3" w14:textId="1334D030" w:rsidR="000E1803" w:rsidRPr="004F031E" w:rsidRDefault="000836CE" w:rsidP="004F031E">
      <w:pPr>
        <w:pStyle w:val="Lijstalinea"/>
        <w:numPr>
          <w:ilvl w:val="0"/>
          <w:numId w:val="39"/>
        </w:numPr>
        <w:rPr>
          <w:rFonts w:ascii="Verdana" w:eastAsia="Times New Roman" w:hAnsi="Verdana"/>
          <w:sz w:val="18"/>
          <w:szCs w:val="18"/>
        </w:rPr>
      </w:pPr>
      <w:r w:rsidRPr="004F031E">
        <w:rPr>
          <w:rFonts w:ascii="Verdana" w:eastAsia="Times New Roman" w:hAnsi="Verdana"/>
          <w:sz w:val="18"/>
          <w:szCs w:val="18"/>
        </w:rPr>
        <w:t>Drie op de vijf corporaties verwachten dat de huurder</w:t>
      </w:r>
      <w:r w:rsidR="001F1DD3" w:rsidRPr="004F031E">
        <w:rPr>
          <w:rFonts w:ascii="Verdana" w:eastAsia="Times New Roman" w:hAnsi="Verdana"/>
          <w:sz w:val="18"/>
          <w:szCs w:val="18"/>
        </w:rPr>
        <w:t>s</w:t>
      </w:r>
      <w:r w:rsidRPr="004F031E">
        <w:rPr>
          <w:rFonts w:ascii="Verdana" w:eastAsia="Times New Roman" w:hAnsi="Verdana"/>
          <w:sz w:val="18"/>
          <w:szCs w:val="18"/>
        </w:rPr>
        <w:t xml:space="preserve"> meebeta</w:t>
      </w:r>
      <w:r w:rsidR="001F1DD3" w:rsidRPr="004F031E">
        <w:rPr>
          <w:rFonts w:ascii="Verdana" w:eastAsia="Times New Roman" w:hAnsi="Verdana"/>
          <w:sz w:val="18"/>
          <w:szCs w:val="18"/>
        </w:rPr>
        <w:t>len</w:t>
      </w:r>
      <w:r w:rsidRPr="004F031E">
        <w:rPr>
          <w:rFonts w:ascii="Verdana" w:eastAsia="Times New Roman" w:hAnsi="Verdana"/>
          <w:sz w:val="18"/>
          <w:szCs w:val="18"/>
        </w:rPr>
        <w:t xml:space="preserve"> aan </w:t>
      </w:r>
      <w:r w:rsidR="00880D51" w:rsidRPr="004F031E">
        <w:rPr>
          <w:rFonts w:ascii="Verdana" w:eastAsia="Times New Roman" w:hAnsi="Verdana"/>
          <w:sz w:val="18"/>
          <w:szCs w:val="18"/>
        </w:rPr>
        <w:t>verduurzamings</w:t>
      </w:r>
      <w:r w:rsidR="00576C45" w:rsidRPr="004F031E">
        <w:rPr>
          <w:rFonts w:ascii="Verdana" w:eastAsia="Times New Roman" w:hAnsi="Verdana"/>
          <w:sz w:val="18"/>
          <w:szCs w:val="18"/>
        </w:rPr>
        <w:t>-</w:t>
      </w:r>
      <w:r w:rsidRPr="004F031E">
        <w:rPr>
          <w:rFonts w:ascii="Verdana" w:eastAsia="Times New Roman" w:hAnsi="Verdana"/>
          <w:sz w:val="18"/>
          <w:szCs w:val="18"/>
        </w:rPr>
        <w:t>kosten, meestal in de vorm van hog</w:t>
      </w:r>
      <w:r w:rsidR="001F1DD3" w:rsidRPr="004F031E">
        <w:rPr>
          <w:rFonts w:ascii="Verdana" w:eastAsia="Times New Roman" w:hAnsi="Verdana"/>
          <w:sz w:val="18"/>
          <w:szCs w:val="18"/>
        </w:rPr>
        <w:t xml:space="preserve">ere </w:t>
      </w:r>
      <w:r w:rsidRPr="004F031E">
        <w:rPr>
          <w:rFonts w:ascii="Verdana" w:eastAsia="Times New Roman" w:hAnsi="Verdana"/>
          <w:sz w:val="18"/>
          <w:szCs w:val="18"/>
        </w:rPr>
        <w:t xml:space="preserve">huurlasten. </w:t>
      </w:r>
      <w:r w:rsidR="00E91BE3" w:rsidRPr="004F031E">
        <w:rPr>
          <w:rFonts w:ascii="Verdana" w:eastAsia="Times New Roman" w:hAnsi="Verdana"/>
          <w:sz w:val="18"/>
          <w:szCs w:val="18"/>
        </w:rPr>
        <w:t xml:space="preserve">Huurders zijn echter alleen onder een aantal zeer strikte voorwaarden </w:t>
      </w:r>
      <w:r w:rsidR="000E1803" w:rsidRPr="004F031E">
        <w:rPr>
          <w:rFonts w:ascii="Verdana" w:eastAsia="Times New Roman" w:hAnsi="Verdana"/>
          <w:sz w:val="18"/>
          <w:szCs w:val="18"/>
        </w:rPr>
        <w:t>bereid tot een eigen bijdrage.</w:t>
      </w:r>
    </w:p>
    <w:p w14:paraId="6113DC2C" w14:textId="2EAC5B47" w:rsidR="00DF4798" w:rsidRDefault="00DF4798" w:rsidP="00DF4798">
      <w:pPr>
        <w:pStyle w:val="Default"/>
        <w:numPr>
          <w:ilvl w:val="0"/>
          <w:numId w:val="39"/>
        </w:numPr>
        <w:spacing w:line="276" w:lineRule="auto"/>
        <w:rPr>
          <w:rFonts w:ascii="Verdana" w:hAnsi="Verdana" w:cs="Times New Roman"/>
          <w:color w:val="auto"/>
          <w:sz w:val="18"/>
          <w:szCs w:val="18"/>
          <w:lang w:eastAsia="en-US"/>
        </w:rPr>
      </w:pPr>
      <w:r>
        <w:rPr>
          <w:rFonts w:ascii="Verdana" w:hAnsi="Verdana" w:cs="Times New Roman"/>
          <w:color w:val="auto"/>
          <w:sz w:val="18"/>
          <w:szCs w:val="18"/>
          <w:lang w:eastAsia="en-US"/>
        </w:rPr>
        <w:t>B</w:t>
      </w:r>
      <w:r w:rsidRPr="00D83AB5">
        <w:rPr>
          <w:rFonts w:ascii="Verdana" w:hAnsi="Verdana" w:cs="Times New Roman"/>
          <w:color w:val="auto"/>
          <w:sz w:val="18"/>
          <w:szCs w:val="18"/>
          <w:lang w:eastAsia="en-US"/>
        </w:rPr>
        <w:t xml:space="preserve">eheersing van woonkosten </w:t>
      </w:r>
      <w:r>
        <w:rPr>
          <w:rFonts w:ascii="Verdana" w:hAnsi="Verdana" w:cs="Times New Roman"/>
          <w:color w:val="auto"/>
          <w:sz w:val="18"/>
          <w:szCs w:val="18"/>
          <w:lang w:eastAsia="en-US"/>
        </w:rPr>
        <w:t>en huisvesting van specifieke doelgroepen b</w:t>
      </w:r>
      <w:r w:rsidRPr="00D83AB5">
        <w:rPr>
          <w:rFonts w:ascii="Verdana" w:hAnsi="Verdana" w:cs="Times New Roman"/>
          <w:color w:val="auto"/>
          <w:sz w:val="18"/>
          <w:szCs w:val="18"/>
          <w:lang w:eastAsia="en-US"/>
        </w:rPr>
        <w:t>epa</w:t>
      </w:r>
      <w:r>
        <w:rPr>
          <w:rFonts w:ascii="Verdana" w:hAnsi="Verdana" w:cs="Times New Roman"/>
          <w:color w:val="auto"/>
          <w:sz w:val="18"/>
          <w:szCs w:val="18"/>
          <w:lang w:eastAsia="en-US"/>
        </w:rPr>
        <w:t>alt</w:t>
      </w:r>
      <w:r w:rsidRPr="00D83AB5">
        <w:rPr>
          <w:rFonts w:ascii="Verdana" w:hAnsi="Verdana" w:cs="Times New Roman"/>
          <w:color w:val="auto"/>
          <w:sz w:val="18"/>
          <w:szCs w:val="18"/>
          <w:lang w:eastAsia="en-US"/>
        </w:rPr>
        <w:t xml:space="preserve"> veel sterker de besluitvorming </w:t>
      </w:r>
      <w:r>
        <w:rPr>
          <w:rFonts w:ascii="Verdana" w:hAnsi="Verdana" w:cs="Times New Roman"/>
          <w:color w:val="auto"/>
          <w:sz w:val="18"/>
          <w:szCs w:val="18"/>
          <w:lang w:eastAsia="en-US"/>
        </w:rPr>
        <w:t xml:space="preserve">rondom  </w:t>
      </w:r>
      <w:r w:rsidRPr="00853838">
        <w:rPr>
          <w:rFonts w:ascii="Verdana" w:hAnsi="Verdana" w:cs="Times New Roman"/>
          <w:color w:val="auto"/>
          <w:sz w:val="18"/>
          <w:szCs w:val="18"/>
          <w:lang w:eastAsia="en-US"/>
        </w:rPr>
        <w:t>portefeuillestrategie, strategisch voorraadbeheer en meerjarenonderhoudsplanning</w:t>
      </w:r>
      <w:r w:rsidR="005F7C47">
        <w:rPr>
          <w:rFonts w:ascii="Verdana" w:hAnsi="Verdana" w:cs="Times New Roman"/>
          <w:color w:val="auto"/>
          <w:sz w:val="18"/>
          <w:szCs w:val="18"/>
          <w:lang w:eastAsia="en-US"/>
        </w:rPr>
        <w:t xml:space="preserve"> </w:t>
      </w:r>
      <w:r w:rsidRPr="00D83AB5">
        <w:rPr>
          <w:rFonts w:ascii="Verdana" w:hAnsi="Verdana" w:cs="Times New Roman"/>
          <w:color w:val="auto"/>
          <w:sz w:val="18"/>
          <w:szCs w:val="18"/>
          <w:lang w:eastAsia="en-US"/>
        </w:rPr>
        <w:t xml:space="preserve">dan verduurzaming. </w:t>
      </w:r>
    </w:p>
    <w:p w14:paraId="3121B15D" w14:textId="61FF393E" w:rsidR="006A5E21" w:rsidRPr="00853838" w:rsidRDefault="006A5E21" w:rsidP="00DF4798">
      <w:pPr>
        <w:pStyle w:val="Default"/>
        <w:spacing w:line="276" w:lineRule="auto"/>
        <w:ind w:left="720"/>
        <w:rPr>
          <w:rFonts w:ascii="Verdana" w:hAnsi="Verdana" w:cs="Times New Roman"/>
          <w:color w:val="auto"/>
          <w:sz w:val="18"/>
          <w:szCs w:val="18"/>
          <w:lang w:eastAsia="en-US"/>
        </w:rPr>
      </w:pPr>
    </w:p>
    <w:p w14:paraId="1743E966" w14:textId="77777777" w:rsidR="006C3557" w:rsidRDefault="006C3557" w:rsidP="006C3557">
      <w:pPr>
        <w:pStyle w:val="Default"/>
        <w:spacing w:line="276" w:lineRule="auto"/>
        <w:ind w:left="720"/>
        <w:rPr>
          <w:szCs w:val="18"/>
        </w:rPr>
      </w:pPr>
    </w:p>
    <w:p w14:paraId="199F6A85" w14:textId="77777777" w:rsidR="00542CB0" w:rsidRDefault="00542CB0" w:rsidP="006C3557">
      <w:pPr>
        <w:pStyle w:val="Default"/>
        <w:spacing w:line="276" w:lineRule="auto"/>
        <w:ind w:left="720"/>
        <w:rPr>
          <w:szCs w:val="18"/>
        </w:rPr>
      </w:pPr>
    </w:p>
    <w:sectPr w:rsidR="00542CB0" w:rsidSect="002E07A1">
      <w:headerReference w:type="default" r:id="rId13"/>
      <w:footerReference w:type="default" r:id="rId14"/>
      <w:pgSz w:w="11907" w:h="16840" w:code="9"/>
      <w:pgMar w:top="2948" w:right="1531" w:bottom="21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F0BC0" w14:textId="77777777" w:rsidR="00E517B8" w:rsidRDefault="00E517B8">
      <w:r>
        <w:separator/>
      </w:r>
    </w:p>
  </w:endnote>
  <w:endnote w:type="continuationSeparator" w:id="0">
    <w:p w14:paraId="2934667F" w14:textId="77777777" w:rsidR="00E517B8" w:rsidRDefault="00E5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KIX Barcod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56AFD" w14:textId="6AF1B809" w:rsidR="00DA344B" w:rsidRPr="00DA344B" w:rsidRDefault="002E07A1" w:rsidP="002E07A1">
    <w:pPr>
      <w:pStyle w:val="Voettekst"/>
      <w:jc w:val="right"/>
    </w:pPr>
    <w:r>
      <w:t xml:space="preserve">Pagina </w:t>
    </w:r>
    <w:r>
      <w:fldChar w:fldCharType="begin"/>
    </w:r>
    <w:r>
      <w:instrText xml:space="preserve"> PAGE  \* MERGEFORMAT </w:instrText>
    </w:r>
    <w:r>
      <w:fldChar w:fldCharType="separate"/>
    </w:r>
    <w:r w:rsidR="003E3B9A">
      <w:rPr>
        <w:noProof/>
      </w:rPr>
      <w:t>1</w:t>
    </w:r>
    <w:r>
      <w:fldChar w:fldCharType="end"/>
    </w:r>
    <w:r>
      <w:t xml:space="preserve"> van </w:t>
    </w:r>
    <w:r w:rsidR="00E517B8">
      <w:fldChar w:fldCharType="begin"/>
    </w:r>
    <w:r w:rsidR="00E517B8">
      <w:instrText xml:space="preserve"> NUMPAGES  \* MERGEFORMAT </w:instrText>
    </w:r>
    <w:r w:rsidR="00E517B8">
      <w:fldChar w:fldCharType="separate"/>
    </w:r>
    <w:r w:rsidR="003E3B9A">
      <w:rPr>
        <w:noProof/>
      </w:rPr>
      <w:t>1</w:t>
    </w:r>
    <w:r w:rsidR="00E517B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D4C33" w14:textId="77777777" w:rsidR="00E517B8" w:rsidRDefault="00E517B8">
      <w:r>
        <w:separator/>
      </w:r>
    </w:p>
  </w:footnote>
  <w:footnote w:type="continuationSeparator" w:id="0">
    <w:p w14:paraId="15437096" w14:textId="77777777" w:rsidR="00E517B8" w:rsidRDefault="00E517B8">
      <w:r>
        <w:continuationSeparator/>
      </w:r>
    </w:p>
  </w:footnote>
  <w:footnote w:id="1">
    <w:p w14:paraId="32AA163D" w14:textId="7DE03507" w:rsidR="0094539D" w:rsidRPr="0094539D" w:rsidRDefault="0094539D">
      <w:pPr>
        <w:pStyle w:val="Voetnoottekst"/>
        <w:rPr>
          <w:lang w:val="en-US"/>
        </w:rPr>
      </w:pPr>
      <w:r>
        <w:rPr>
          <w:rStyle w:val="Voetnootmarkering"/>
        </w:rPr>
        <w:footnoteRef/>
      </w:r>
      <w:r>
        <w:t xml:space="preserve"> </w:t>
      </w:r>
      <w:r w:rsidRPr="0094539D">
        <w:t xml:space="preserve">De EPV is maandelijkse vergoeding die door verhuurder aan huurder in rekening </w:t>
      </w:r>
      <w:r>
        <w:t xml:space="preserve">wordt </w:t>
      </w:r>
      <w:r w:rsidRPr="0094539D">
        <w:t>gebracht om NOM investeringen mogelijk te maken. In plaats van de traditionele energierekening aan het nutsbedrijf betaalt de huurder de verhuurder. De tweede kamer ging 19 januari 2016 akkoord met de EPV.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A548F" w14:textId="77777777" w:rsidR="00546B4D" w:rsidRDefault="00AE12E4">
    <w:pPr>
      <w:pStyle w:val="Koptekst"/>
    </w:pPr>
    <w:r>
      <w:rPr>
        <w:noProof/>
        <w:lang w:eastAsia="nl-NL"/>
      </w:rPr>
      <w:drawing>
        <wp:anchor distT="0" distB="0" distL="0" distR="0" simplePos="0" relativeHeight="251657728" behindDoc="0" locked="0" layoutInCell="1" allowOverlap="1" wp14:anchorId="5BBF1933" wp14:editId="4D36947D">
          <wp:simplePos x="0" y="0"/>
          <wp:positionH relativeFrom="page">
            <wp:posOffset>4589780</wp:posOffset>
          </wp:positionH>
          <wp:positionV relativeFrom="page">
            <wp:posOffset>485775</wp:posOffset>
          </wp:positionV>
          <wp:extent cx="1979930" cy="748665"/>
          <wp:effectExtent l="0" t="0" r="1270" b="0"/>
          <wp:wrapNone/>
          <wp:docPr id="2" name="BouwendNederlandLogo2ev" descr="Logo_BN_zw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ouwendNederlandLogo2ev" descr="Logo_BN_zwar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748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1637"/>
    <w:multiLevelType w:val="hybridMultilevel"/>
    <w:tmpl w:val="F6BE86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7E65E2"/>
    <w:multiLevelType w:val="hybridMultilevel"/>
    <w:tmpl w:val="C6A2C2A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36279C0"/>
    <w:multiLevelType w:val="hybridMultilevel"/>
    <w:tmpl w:val="F7D6616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38F3C7C"/>
    <w:multiLevelType w:val="hybridMultilevel"/>
    <w:tmpl w:val="F600F4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8945944"/>
    <w:multiLevelType w:val="hybridMultilevel"/>
    <w:tmpl w:val="BF64102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8C21B7D"/>
    <w:multiLevelType w:val="hybridMultilevel"/>
    <w:tmpl w:val="6E8673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A71535C"/>
    <w:multiLevelType w:val="hybridMultilevel"/>
    <w:tmpl w:val="7A1261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B7663FD"/>
    <w:multiLevelType w:val="hybridMultilevel"/>
    <w:tmpl w:val="4086D4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12241A19"/>
    <w:multiLevelType w:val="hybridMultilevel"/>
    <w:tmpl w:val="AE0CABD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57A2B8B"/>
    <w:multiLevelType w:val="hybridMultilevel"/>
    <w:tmpl w:val="62387008"/>
    <w:lvl w:ilvl="0" w:tplc="04130001">
      <w:start w:val="1"/>
      <w:numFmt w:val="bullet"/>
      <w:lvlText w:val=""/>
      <w:lvlJc w:val="left"/>
      <w:pPr>
        <w:ind w:left="720" w:hanging="360"/>
      </w:pPr>
      <w:rPr>
        <w:rFonts w:ascii="Symbol" w:hAnsi="Symbol" w:hint="default"/>
      </w:rPr>
    </w:lvl>
    <w:lvl w:ilvl="1" w:tplc="146860EC">
      <w:numFmt w:val="bullet"/>
      <w:lvlText w:val="-"/>
      <w:lvlJc w:val="left"/>
      <w:pPr>
        <w:ind w:left="1440" w:hanging="360"/>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BBA6767"/>
    <w:multiLevelType w:val="hybridMultilevel"/>
    <w:tmpl w:val="33862AE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D975173"/>
    <w:multiLevelType w:val="hybridMultilevel"/>
    <w:tmpl w:val="BE8488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3F80BF5"/>
    <w:multiLevelType w:val="multilevel"/>
    <w:tmpl w:val="F20E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B846F4"/>
    <w:multiLevelType w:val="hybridMultilevel"/>
    <w:tmpl w:val="25DA7D3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8A162EB"/>
    <w:multiLevelType w:val="hybridMultilevel"/>
    <w:tmpl w:val="2B5858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28C36891"/>
    <w:multiLevelType w:val="hybridMultilevel"/>
    <w:tmpl w:val="9806AE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8258A8"/>
    <w:multiLevelType w:val="hybridMultilevel"/>
    <w:tmpl w:val="EB14FD52"/>
    <w:lvl w:ilvl="0" w:tplc="146860E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C241A43"/>
    <w:multiLevelType w:val="hybridMultilevel"/>
    <w:tmpl w:val="5B80AF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1653FE6"/>
    <w:multiLevelType w:val="hybridMultilevel"/>
    <w:tmpl w:val="3C1EDC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27867A7"/>
    <w:multiLevelType w:val="hybridMultilevel"/>
    <w:tmpl w:val="712AB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87B03C8"/>
    <w:multiLevelType w:val="hybridMultilevel"/>
    <w:tmpl w:val="A1DAA0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E075E9E"/>
    <w:multiLevelType w:val="hybridMultilevel"/>
    <w:tmpl w:val="28E64214"/>
    <w:lvl w:ilvl="0" w:tplc="146860E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2C001A1"/>
    <w:multiLevelType w:val="hybridMultilevel"/>
    <w:tmpl w:val="68BA0B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80C3BEF"/>
    <w:multiLevelType w:val="hybridMultilevel"/>
    <w:tmpl w:val="0DE8FE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B511DAA"/>
    <w:multiLevelType w:val="hybridMultilevel"/>
    <w:tmpl w:val="B85290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26236D2"/>
    <w:multiLevelType w:val="hybridMultilevel"/>
    <w:tmpl w:val="5A2258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7E81DC4"/>
    <w:multiLevelType w:val="hybridMultilevel"/>
    <w:tmpl w:val="5022BA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0ED2189"/>
    <w:multiLevelType w:val="hybridMultilevel"/>
    <w:tmpl w:val="56C2DF4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10D6F24"/>
    <w:multiLevelType w:val="hybridMultilevel"/>
    <w:tmpl w:val="168687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7DE7AB8"/>
    <w:multiLevelType w:val="hybridMultilevel"/>
    <w:tmpl w:val="61242E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E405C5A"/>
    <w:multiLevelType w:val="hybridMultilevel"/>
    <w:tmpl w:val="79A2CAC6"/>
    <w:lvl w:ilvl="0" w:tplc="146860E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FE16615"/>
    <w:multiLevelType w:val="hybridMultilevel"/>
    <w:tmpl w:val="E53E3EB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70D27397"/>
    <w:multiLevelType w:val="hybridMultilevel"/>
    <w:tmpl w:val="4C7808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2E93431"/>
    <w:multiLevelType w:val="hybridMultilevel"/>
    <w:tmpl w:val="07BE61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34E385C"/>
    <w:multiLevelType w:val="hybridMultilevel"/>
    <w:tmpl w:val="A7C6EF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382144D"/>
    <w:multiLevelType w:val="hybridMultilevel"/>
    <w:tmpl w:val="FC448AC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4B46BEF"/>
    <w:multiLevelType w:val="hybridMultilevel"/>
    <w:tmpl w:val="F9C81A18"/>
    <w:lvl w:ilvl="0" w:tplc="146860E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CA75DA6"/>
    <w:multiLevelType w:val="hybridMultilevel"/>
    <w:tmpl w:val="E9A292BE"/>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8" w15:restartNumberingAfterBreak="0">
    <w:nsid w:val="7DC82E20"/>
    <w:multiLevelType w:val="hybridMultilevel"/>
    <w:tmpl w:val="258844C4"/>
    <w:lvl w:ilvl="0" w:tplc="9320DE70">
      <w:start w:val="1"/>
      <w:numFmt w:val="decimal"/>
      <w:lvlText w:val="%1)"/>
      <w:lvlJc w:val="left"/>
      <w:pPr>
        <w:ind w:left="720" w:hanging="360"/>
      </w:pPr>
      <w:rPr>
        <w:rFonts w:ascii="Arial" w:eastAsia="Calibri" w:hAnsi="Arial" w:cs="Aria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9" w15:restartNumberingAfterBreak="0">
    <w:nsid w:val="7FC34129"/>
    <w:multiLevelType w:val="hybridMultilevel"/>
    <w:tmpl w:val="AFF25B8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7"/>
  </w:num>
  <w:num w:numId="2">
    <w:abstractNumId w:val="14"/>
  </w:num>
  <w:num w:numId="3">
    <w:abstractNumId w:val="38"/>
  </w:num>
  <w:num w:numId="4">
    <w:abstractNumId w:val="34"/>
  </w:num>
  <w:num w:numId="5">
    <w:abstractNumId w:val="35"/>
  </w:num>
  <w:num w:numId="6">
    <w:abstractNumId w:val="2"/>
  </w:num>
  <w:num w:numId="7">
    <w:abstractNumId w:val="5"/>
  </w:num>
  <w:num w:numId="8">
    <w:abstractNumId w:val="8"/>
  </w:num>
  <w:num w:numId="9">
    <w:abstractNumId w:val="4"/>
  </w:num>
  <w:num w:numId="10">
    <w:abstractNumId w:val="11"/>
  </w:num>
  <w:num w:numId="11">
    <w:abstractNumId w:val="12"/>
  </w:num>
  <w:num w:numId="12">
    <w:abstractNumId w:val="26"/>
  </w:num>
  <w:num w:numId="13">
    <w:abstractNumId w:val="15"/>
  </w:num>
  <w:num w:numId="14">
    <w:abstractNumId w:val="28"/>
  </w:num>
  <w:num w:numId="15">
    <w:abstractNumId w:val="9"/>
  </w:num>
  <w:num w:numId="16">
    <w:abstractNumId w:val="30"/>
  </w:num>
  <w:num w:numId="17">
    <w:abstractNumId w:val="21"/>
  </w:num>
  <w:num w:numId="18">
    <w:abstractNumId w:val="16"/>
  </w:num>
  <w:num w:numId="19">
    <w:abstractNumId w:val="27"/>
  </w:num>
  <w:num w:numId="20">
    <w:abstractNumId w:val="25"/>
  </w:num>
  <w:num w:numId="21">
    <w:abstractNumId w:val="24"/>
  </w:num>
  <w:num w:numId="22">
    <w:abstractNumId w:val="1"/>
  </w:num>
  <w:num w:numId="23">
    <w:abstractNumId w:val="31"/>
  </w:num>
  <w:num w:numId="24">
    <w:abstractNumId w:val="17"/>
  </w:num>
  <w:num w:numId="25">
    <w:abstractNumId w:val="3"/>
  </w:num>
  <w:num w:numId="26">
    <w:abstractNumId w:val="37"/>
  </w:num>
  <w:num w:numId="27">
    <w:abstractNumId w:val="10"/>
  </w:num>
  <w:num w:numId="28">
    <w:abstractNumId w:val="6"/>
  </w:num>
  <w:num w:numId="29">
    <w:abstractNumId w:val="18"/>
  </w:num>
  <w:num w:numId="30">
    <w:abstractNumId w:val="13"/>
  </w:num>
  <w:num w:numId="31">
    <w:abstractNumId w:val="0"/>
  </w:num>
  <w:num w:numId="32">
    <w:abstractNumId w:val="36"/>
  </w:num>
  <w:num w:numId="33">
    <w:abstractNumId w:val="29"/>
  </w:num>
  <w:num w:numId="34">
    <w:abstractNumId w:val="23"/>
  </w:num>
  <w:num w:numId="35">
    <w:abstractNumId w:val="39"/>
  </w:num>
  <w:num w:numId="36">
    <w:abstractNumId w:val="20"/>
  </w:num>
  <w:num w:numId="37">
    <w:abstractNumId w:val="22"/>
  </w:num>
  <w:num w:numId="38">
    <w:abstractNumId w:val="19"/>
  </w:num>
  <w:num w:numId="39">
    <w:abstractNumId w:val="3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U_eerste_bak" w:val="0"/>
    <w:docVar w:name="GU_overige_bak" w:val="0"/>
    <w:docVar w:name="GU_Versie" w:val="1"/>
  </w:docVars>
  <w:rsids>
    <w:rsidRoot w:val="002E07A1"/>
    <w:rsid w:val="0000288E"/>
    <w:rsid w:val="000109C8"/>
    <w:rsid w:val="00013673"/>
    <w:rsid w:val="00015B0E"/>
    <w:rsid w:val="00017AEB"/>
    <w:rsid w:val="00020DFB"/>
    <w:rsid w:val="00022A96"/>
    <w:rsid w:val="00023867"/>
    <w:rsid w:val="00024EA3"/>
    <w:rsid w:val="0002541B"/>
    <w:rsid w:val="00035584"/>
    <w:rsid w:val="000359FE"/>
    <w:rsid w:val="00040360"/>
    <w:rsid w:val="00043088"/>
    <w:rsid w:val="00043A49"/>
    <w:rsid w:val="00044F28"/>
    <w:rsid w:val="000451C5"/>
    <w:rsid w:val="00047C2F"/>
    <w:rsid w:val="00050215"/>
    <w:rsid w:val="00051652"/>
    <w:rsid w:val="000526E7"/>
    <w:rsid w:val="000528C7"/>
    <w:rsid w:val="0005489A"/>
    <w:rsid w:val="0005491C"/>
    <w:rsid w:val="00056F09"/>
    <w:rsid w:val="00057818"/>
    <w:rsid w:val="00060A30"/>
    <w:rsid w:val="00062A62"/>
    <w:rsid w:val="000650F7"/>
    <w:rsid w:val="00071409"/>
    <w:rsid w:val="00073239"/>
    <w:rsid w:val="00076B89"/>
    <w:rsid w:val="000836CE"/>
    <w:rsid w:val="00085811"/>
    <w:rsid w:val="000866C4"/>
    <w:rsid w:val="0008790D"/>
    <w:rsid w:val="00091367"/>
    <w:rsid w:val="000925AE"/>
    <w:rsid w:val="00092B94"/>
    <w:rsid w:val="00093F5E"/>
    <w:rsid w:val="00095AC5"/>
    <w:rsid w:val="00097771"/>
    <w:rsid w:val="000A3DE2"/>
    <w:rsid w:val="000A74AF"/>
    <w:rsid w:val="000A74E2"/>
    <w:rsid w:val="000B4ABC"/>
    <w:rsid w:val="000B71A9"/>
    <w:rsid w:val="000C3EFC"/>
    <w:rsid w:val="000C5452"/>
    <w:rsid w:val="000D0078"/>
    <w:rsid w:val="000D1F54"/>
    <w:rsid w:val="000D5E21"/>
    <w:rsid w:val="000D5E4C"/>
    <w:rsid w:val="000E1803"/>
    <w:rsid w:val="000E268F"/>
    <w:rsid w:val="000E4FA7"/>
    <w:rsid w:val="000E536E"/>
    <w:rsid w:val="000E67CD"/>
    <w:rsid w:val="000F2B20"/>
    <w:rsid w:val="000F4F7B"/>
    <w:rsid w:val="00100D4A"/>
    <w:rsid w:val="00101C3A"/>
    <w:rsid w:val="00104958"/>
    <w:rsid w:val="00105E90"/>
    <w:rsid w:val="00105FDA"/>
    <w:rsid w:val="00106021"/>
    <w:rsid w:val="00106977"/>
    <w:rsid w:val="00113CE1"/>
    <w:rsid w:val="00116D28"/>
    <w:rsid w:val="0012082B"/>
    <w:rsid w:val="0012273B"/>
    <w:rsid w:val="001239F8"/>
    <w:rsid w:val="0012478D"/>
    <w:rsid w:val="00126B8E"/>
    <w:rsid w:val="001273D4"/>
    <w:rsid w:val="00130DAD"/>
    <w:rsid w:val="001336C8"/>
    <w:rsid w:val="00136BE4"/>
    <w:rsid w:val="001466FD"/>
    <w:rsid w:val="001556D0"/>
    <w:rsid w:val="001602F2"/>
    <w:rsid w:val="00160C21"/>
    <w:rsid w:val="00161CF2"/>
    <w:rsid w:val="00163943"/>
    <w:rsid w:val="0016736F"/>
    <w:rsid w:val="00167EB2"/>
    <w:rsid w:val="0017169A"/>
    <w:rsid w:val="001746F2"/>
    <w:rsid w:val="001771C5"/>
    <w:rsid w:val="0017764E"/>
    <w:rsid w:val="001812EE"/>
    <w:rsid w:val="00185FB4"/>
    <w:rsid w:val="001936A9"/>
    <w:rsid w:val="00196B58"/>
    <w:rsid w:val="001A4098"/>
    <w:rsid w:val="001A7922"/>
    <w:rsid w:val="001B4424"/>
    <w:rsid w:val="001B44E4"/>
    <w:rsid w:val="001B7909"/>
    <w:rsid w:val="001C2E04"/>
    <w:rsid w:val="001C6D8F"/>
    <w:rsid w:val="001D0A14"/>
    <w:rsid w:val="001D21FB"/>
    <w:rsid w:val="001D2252"/>
    <w:rsid w:val="001D24FE"/>
    <w:rsid w:val="001D2BF5"/>
    <w:rsid w:val="001D3897"/>
    <w:rsid w:val="001D76C7"/>
    <w:rsid w:val="001E0F14"/>
    <w:rsid w:val="001E2C22"/>
    <w:rsid w:val="001E590D"/>
    <w:rsid w:val="001E712A"/>
    <w:rsid w:val="001E7F4B"/>
    <w:rsid w:val="001F1DD3"/>
    <w:rsid w:val="001F1E06"/>
    <w:rsid w:val="001F221A"/>
    <w:rsid w:val="001F2B21"/>
    <w:rsid w:val="001F6597"/>
    <w:rsid w:val="0020157F"/>
    <w:rsid w:val="00201F6E"/>
    <w:rsid w:val="002027B5"/>
    <w:rsid w:val="00205524"/>
    <w:rsid w:val="00205F7A"/>
    <w:rsid w:val="00207FCF"/>
    <w:rsid w:val="0021223E"/>
    <w:rsid w:val="00212457"/>
    <w:rsid w:val="00212EED"/>
    <w:rsid w:val="002145DF"/>
    <w:rsid w:val="002159D1"/>
    <w:rsid w:val="00217326"/>
    <w:rsid w:val="00222469"/>
    <w:rsid w:val="00222968"/>
    <w:rsid w:val="0022324D"/>
    <w:rsid w:val="00223F80"/>
    <w:rsid w:val="002245CA"/>
    <w:rsid w:val="00225432"/>
    <w:rsid w:val="0022546A"/>
    <w:rsid w:val="00225B00"/>
    <w:rsid w:val="00231003"/>
    <w:rsid w:val="00231A2B"/>
    <w:rsid w:val="00237356"/>
    <w:rsid w:val="0023773B"/>
    <w:rsid w:val="002378D9"/>
    <w:rsid w:val="002415E8"/>
    <w:rsid w:val="00242CBA"/>
    <w:rsid w:val="00246B88"/>
    <w:rsid w:val="00247A1F"/>
    <w:rsid w:val="002519B5"/>
    <w:rsid w:val="002560F3"/>
    <w:rsid w:val="0025710A"/>
    <w:rsid w:val="002618AD"/>
    <w:rsid w:val="00262EF5"/>
    <w:rsid w:val="00263E47"/>
    <w:rsid w:val="002663AC"/>
    <w:rsid w:val="002678A7"/>
    <w:rsid w:val="002678CF"/>
    <w:rsid w:val="002707FE"/>
    <w:rsid w:val="002708BD"/>
    <w:rsid w:val="00271BDF"/>
    <w:rsid w:val="00274077"/>
    <w:rsid w:val="00274989"/>
    <w:rsid w:val="00274E7C"/>
    <w:rsid w:val="00277F5B"/>
    <w:rsid w:val="002808F9"/>
    <w:rsid w:val="00285DD2"/>
    <w:rsid w:val="002940EC"/>
    <w:rsid w:val="00295BFB"/>
    <w:rsid w:val="002A09B5"/>
    <w:rsid w:val="002A2944"/>
    <w:rsid w:val="002A2F3B"/>
    <w:rsid w:val="002A4348"/>
    <w:rsid w:val="002A6F00"/>
    <w:rsid w:val="002B0220"/>
    <w:rsid w:val="002B46F7"/>
    <w:rsid w:val="002B50A8"/>
    <w:rsid w:val="002B514A"/>
    <w:rsid w:val="002B72CC"/>
    <w:rsid w:val="002C32D6"/>
    <w:rsid w:val="002D14E8"/>
    <w:rsid w:val="002D2664"/>
    <w:rsid w:val="002D28A5"/>
    <w:rsid w:val="002D3593"/>
    <w:rsid w:val="002D3E6C"/>
    <w:rsid w:val="002D3FBB"/>
    <w:rsid w:val="002D4512"/>
    <w:rsid w:val="002D5FE9"/>
    <w:rsid w:val="002D6C73"/>
    <w:rsid w:val="002D732B"/>
    <w:rsid w:val="002E07A1"/>
    <w:rsid w:val="002E34F5"/>
    <w:rsid w:val="002F0B38"/>
    <w:rsid w:val="002F3A53"/>
    <w:rsid w:val="002F4148"/>
    <w:rsid w:val="002F4530"/>
    <w:rsid w:val="00302866"/>
    <w:rsid w:val="0031200B"/>
    <w:rsid w:val="00313C6D"/>
    <w:rsid w:val="0031430A"/>
    <w:rsid w:val="0031513F"/>
    <w:rsid w:val="00321DBD"/>
    <w:rsid w:val="00321EFA"/>
    <w:rsid w:val="0032479D"/>
    <w:rsid w:val="0032560C"/>
    <w:rsid w:val="00325B1B"/>
    <w:rsid w:val="00325B94"/>
    <w:rsid w:val="00333AAB"/>
    <w:rsid w:val="00337B69"/>
    <w:rsid w:val="003407F1"/>
    <w:rsid w:val="003411F1"/>
    <w:rsid w:val="00341A9C"/>
    <w:rsid w:val="00341F36"/>
    <w:rsid w:val="00342DCA"/>
    <w:rsid w:val="00346C95"/>
    <w:rsid w:val="00346C98"/>
    <w:rsid w:val="00347474"/>
    <w:rsid w:val="003475D0"/>
    <w:rsid w:val="00350777"/>
    <w:rsid w:val="00357420"/>
    <w:rsid w:val="0036126A"/>
    <w:rsid w:val="00362177"/>
    <w:rsid w:val="00365F8B"/>
    <w:rsid w:val="00366C07"/>
    <w:rsid w:val="003701D1"/>
    <w:rsid w:val="0037088C"/>
    <w:rsid w:val="003716C4"/>
    <w:rsid w:val="00375935"/>
    <w:rsid w:val="00376611"/>
    <w:rsid w:val="0038199E"/>
    <w:rsid w:val="00382908"/>
    <w:rsid w:val="00383B1C"/>
    <w:rsid w:val="00383BBC"/>
    <w:rsid w:val="00390BE3"/>
    <w:rsid w:val="00392133"/>
    <w:rsid w:val="00395444"/>
    <w:rsid w:val="00397F65"/>
    <w:rsid w:val="003A05A6"/>
    <w:rsid w:val="003A0FB5"/>
    <w:rsid w:val="003A2AB6"/>
    <w:rsid w:val="003A6694"/>
    <w:rsid w:val="003B09E0"/>
    <w:rsid w:val="003B18F2"/>
    <w:rsid w:val="003B27F1"/>
    <w:rsid w:val="003B5631"/>
    <w:rsid w:val="003B7ED4"/>
    <w:rsid w:val="003C0ABA"/>
    <w:rsid w:val="003C17CE"/>
    <w:rsid w:val="003C3457"/>
    <w:rsid w:val="003C4B16"/>
    <w:rsid w:val="003C5739"/>
    <w:rsid w:val="003D1865"/>
    <w:rsid w:val="003D478F"/>
    <w:rsid w:val="003E36C0"/>
    <w:rsid w:val="003E3B9A"/>
    <w:rsid w:val="003F0C75"/>
    <w:rsid w:val="003F5BBD"/>
    <w:rsid w:val="003F7755"/>
    <w:rsid w:val="003F7B40"/>
    <w:rsid w:val="00401FD8"/>
    <w:rsid w:val="0040267F"/>
    <w:rsid w:val="00407196"/>
    <w:rsid w:val="0040796D"/>
    <w:rsid w:val="00412A94"/>
    <w:rsid w:val="00413662"/>
    <w:rsid w:val="00415286"/>
    <w:rsid w:val="00415A56"/>
    <w:rsid w:val="0042068A"/>
    <w:rsid w:val="0042455E"/>
    <w:rsid w:val="00426435"/>
    <w:rsid w:val="00430B43"/>
    <w:rsid w:val="004322A6"/>
    <w:rsid w:val="0044515C"/>
    <w:rsid w:val="00446D63"/>
    <w:rsid w:val="00451678"/>
    <w:rsid w:val="00451D37"/>
    <w:rsid w:val="00454F2A"/>
    <w:rsid w:val="00454F4F"/>
    <w:rsid w:val="004563DF"/>
    <w:rsid w:val="00467A20"/>
    <w:rsid w:val="004718BF"/>
    <w:rsid w:val="00472BBA"/>
    <w:rsid w:val="00473D9E"/>
    <w:rsid w:val="00475279"/>
    <w:rsid w:val="00475B32"/>
    <w:rsid w:val="00475CE8"/>
    <w:rsid w:val="0047617E"/>
    <w:rsid w:val="00480D42"/>
    <w:rsid w:val="00484081"/>
    <w:rsid w:val="004866CC"/>
    <w:rsid w:val="0049051A"/>
    <w:rsid w:val="00490D7C"/>
    <w:rsid w:val="00493774"/>
    <w:rsid w:val="004A21C6"/>
    <w:rsid w:val="004A26D5"/>
    <w:rsid w:val="004A4FCC"/>
    <w:rsid w:val="004A7BE3"/>
    <w:rsid w:val="004B13E4"/>
    <w:rsid w:val="004B1725"/>
    <w:rsid w:val="004B2830"/>
    <w:rsid w:val="004B3FDC"/>
    <w:rsid w:val="004B45B4"/>
    <w:rsid w:val="004C117D"/>
    <w:rsid w:val="004C26EB"/>
    <w:rsid w:val="004C5ABC"/>
    <w:rsid w:val="004D063A"/>
    <w:rsid w:val="004D08B6"/>
    <w:rsid w:val="004D44E5"/>
    <w:rsid w:val="004E04DA"/>
    <w:rsid w:val="004E23CB"/>
    <w:rsid w:val="004E3D4C"/>
    <w:rsid w:val="004E446B"/>
    <w:rsid w:val="004E4864"/>
    <w:rsid w:val="004E776C"/>
    <w:rsid w:val="004F031E"/>
    <w:rsid w:val="004F041D"/>
    <w:rsid w:val="004F087D"/>
    <w:rsid w:val="004F190B"/>
    <w:rsid w:val="004F1946"/>
    <w:rsid w:val="004F3F24"/>
    <w:rsid w:val="004F4429"/>
    <w:rsid w:val="004F61B8"/>
    <w:rsid w:val="0050142D"/>
    <w:rsid w:val="00501DCC"/>
    <w:rsid w:val="00504204"/>
    <w:rsid w:val="00504833"/>
    <w:rsid w:val="00506F04"/>
    <w:rsid w:val="00507F3F"/>
    <w:rsid w:val="00510EA0"/>
    <w:rsid w:val="005114A5"/>
    <w:rsid w:val="005114FB"/>
    <w:rsid w:val="005123F2"/>
    <w:rsid w:val="005149F5"/>
    <w:rsid w:val="005173F5"/>
    <w:rsid w:val="00531DD2"/>
    <w:rsid w:val="00533E9B"/>
    <w:rsid w:val="00535551"/>
    <w:rsid w:val="00542A62"/>
    <w:rsid w:val="00542CB0"/>
    <w:rsid w:val="00546B4D"/>
    <w:rsid w:val="00547A88"/>
    <w:rsid w:val="00551065"/>
    <w:rsid w:val="005515F5"/>
    <w:rsid w:val="00552389"/>
    <w:rsid w:val="005577E4"/>
    <w:rsid w:val="00562479"/>
    <w:rsid w:val="005642E5"/>
    <w:rsid w:val="00566A1E"/>
    <w:rsid w:val="0056756D"/>
    <w:rsid w:val="00570E82"/>
    <w:rsid w:val="005711F6"/>
    <w:rsid w:val="0057213A"/>
    <w:rsid w:val="00576C45"/>
    <w:rsid w:val="0058002D"/>
    <w:rsid w:val="00583F9F"/>
    <w:rsid w:val="0058520A"/>
    <w:rsid w:val="005867A6"/>
    <w:rsid w:val="0059142E"/>
    <w:rsid w:val="00591573"/>
    <w:rsid w:val="0059223D"/>
    <w:rsid w:val="005932FF"/>
    <w:rsid w:val="00594093"/>
    <w:rsid w:val="005A1B77"/>
    <w:rsid w:val="005A30B9"/>
    <w:rsid w:val="005A47AA"/>
    <w:rsid w:val="005A53BD"/>
    <w:rsid w:val="005A5487"/>
    <w:rsid w:val="005A68EF"/>
    <w:rsid w:val="005B0017"/>
    <w:rsid w:val="005B19BE"/>
    <w:rsid w:val="005B5243"/>
    <w:rsid w:val="005C129F"/>
    <w:rsid w:val="005C7A44"/>
    <w:rsid w:val="005D2D7B"/>
    <w:rsid w:val="005D3A63"/>
    <w:rsid w:val="005D5452"/>
    <w:rsid w:val="005D57E3"/>
    <w:rsid w:val="005E0772"/>
    <w:rsid w:val="005F1F77"/>
    <w:rsid w:val="005F3123"/>
    <w:rsid w:val="005F330A"/>
    <w:rsid w:val="005F5C77"/>
    <w:rsid w:val="005F7C47"/>
    <w:rsid w:val="00601373"/>
    <w:rsid w:val="00606CF3"/>
    <w:rsid w:val="00613233"/>
    <w:rsid w:val="006145E3"/>
    <w:rsid w:val="00617B49"/>
    <w:rsid w:val="006201F1"/>
    <w:rsid w:val="00620FE3"/>
    <w:rsid w:val="006219DC"/>
    <w:rsid w:val="006254DF"/>
    <w:rsid w:val="00627258"/>
    <w:rsid w:val="00627DB9"/>
    <w:rsid w:val="006308D2"/>
    <w:rsid w:val="00632EA2"/>
    <w:rsid w:val="00633899"/>
    <w:rsid w:val="00634FD4"/>
    <w:rsid w:val="0063705B"/>
    <w:rsid w:val="00637A21"/>
    <w:rsid w:val="0064035B"/>
    <w:rsid w:val="00646F9C"/>
    <w:rsid w:val="006471E8"/>
    <w:rsid w:val="00647EE0"/>
    <w:rsid w:val="0066357B"/>
    <w:rsid w:val="00665179"/>
    <w:rsid w:val="00665E69"/>
    <w:rsid w:val="006664DB"/>
    <w:rsid w:val="006673A1"/>
    <w:rsid w:val="00670064"/>
    <w:rsid w:val="006704BC"/>
    <w:rsid w:val="00671596"/>
    <w:rsid w:val="00672B2C"/>
    <w:rsid w:val="00673188"/>
    <w:rsid w:val="0067468F"/>
    <w:rsid w:val="006750DB"/>
    <w:rsid w:val="00684A27"/>
    <w:rsid w:val="00686E27"/>
    <w:rsid w:val="006901A9"/>
    <w:rsid w:val="00690E3C"/>
    <w:rsid w:val="006912D1"/>
    <w:rsid w:val="00692D11"/>
    <w:rsid w:val="00695958"/>
    <w:rsid w:val="006964E2"/>
    <w:rsid w:val="006966FA"/>
    <w:rsid w:val="006A122A"/>
    <w:rsid w:val="006A1851"/>
    <w:rsid w:val="006A2062"/>
    <w:rsid w:val="006A2CFF"/>
    <w:rsid w:val="006A3F37"/>
    <w:rsid w:val="006A5E21"/>
    <w:rsid w:val="006A615F"/>
    <w:rsid w:val="006C3557"/>
    <w:rsid w:val="006C5B6B"/>
    <w:rsid w:val="006C5B9C"/>
    <w:rsid w:val="006C7AB3"/>
    <w:rsid w:val="006D39E8"/>
    <w:rsid w:val="006D3CEE"/>
    <w:rsid w:val="006D6346"/>
    <w:rsid w:val="006D67DE"/>
    <w:rsid w:val="006D6CE9"/>
    <w:rsid w:val="006E567F"/>
    <w:rsid w:val="006E6681"/>
    <w:rsid w:val="006E6A57"/>
    <w:rsid w:val="006E6B67"/>
    <w:rsid w:val="006F0C50"/>
    <w:rsid w:val="006F3843"/>
    <w:rsid w:val="006F4A04"/>
    <w:rsid w:val="006F5BF8"/>
    <w:rsid w:val="007005D0"/>
    <w:rsid w:val="0070291F"/>
    <w:rsid w:val="00702CA9"/>
    <w:rsid w:val="00703A85"/>
    <w:rsid w:val="007051DC"/>
    <w:rsid w:val="0070521F"/>
    <w:rsid w:val="007059AB"/>
    <w:rsid w:val="00707922"/>
    <w:rsid w:val="00707E18"/>
    <w:rsid w:val="00707E76"/>
    <w:rsid w:val="00711D33"/>
    <w:rsid w:val="00712BF6"/>
    <w:rsid w:val="00712FA2"/>
    <w:rsid w:val="007138F1"/>
    <w:rsid w:val="00713FF7"/>
    <w:rsid w:val="007166E1"/>
    <w:rsid w:val="00720140"/>
    <w:rsid w:val="00722187"/>
    <w:rsid w:val="0072268C"/>
    <w:rsid w:val="00723E0C"/>
    <w:rsid w:val="00734BA0"/>
    <w:rsid w:val="00734D71"/>
    <w:rsid w:val="0073584C"/>
    <w:rsid w:val="00741131"/>
    <w:rsid w:val="00747A3D"/>
    <w:rsid w:val="0075041D"/>
    <w:rsid w:val="0075157E"/>
    <w:rsid w:val="00752BE7"/>
    <w:rsid w:val="00756A43"/>
    <w:rsid w:val="00761E39"/>
    <w:rsid w:val="00762442"/>
    <w:rsid w:val="00762826"/>
    <w:rsid w:val="007644C4"/>
    <w:rsid w:val="0076474B"/>
    <w:rsid w:val="00764C52"/>
    <w:rsid w:val="007771FE"/>
    <w:rsid w:val="00777A90"/>
    <w:rsid w:val="00780129"/>
    <w:rsid w:val="00782992"/>
    <w:rsid w:val="00783C15"/>
    <w:rsid w:val="007845CA"/>
    <w:rsid w:val="007876BD"/>
    <w:rsid w:val="00791D74"/>
    <w:rsid w:val="00796FB1"/>
    <w:rsid w:val="007975EB"/>
    <w:rsid w:val="00797A4B"/>
    <w:rsid w:val="007A1096"/>
    <w:rsid w:val="007A2896"/>
    <w:rsid w:val="007A32D2"/>
    <w:rsid w:val="007A40E4"/>
    <w:rsid w:val="007A5030"/>
    <w:rsid w:val="007A6F3B"/>
    <w:rsid w:val="007A728B"/>
    <w:rsid w:val="007A7E7F"/>
    <w:rsid w:val="007B0089"/>
    <w:rsid w:val="007B02CF"/>
    <w:rsid w:val="007B17E8"/>
    <w:rsid w:val="007B436C"/>
    <w:rsid w:val="007B4919"/>
    <w:rsid w:val="007B7973"/>
    <w:rsid w:val="007C4036"/>
    <w:rsid w:val="007D0A66"/>
    <w:rsid w:val="007D523B"/>
    <w:rsid w:val="007D5407"/>
    <w:rsid w:val="007D605C"/>
    <w:rsid w:val="007E3E84"/>
    <w:rsid w:val="007E454D"/>
    <w:rsid w:val="007E4F2C"/>
    <w:rsid w:val="007E7147"/>
    <w:rsid w:val="007E7EB7"/>
    <w:rsid w:val="007F1DF3"/>
    <w:rsid w:val="007F2583"/>
    <w:rsid w:val="007F3BA0"/>
    <w:rsid w:val="007F5BE1"/>
    <w:rsid w:val="00803D8C"/>
    <w:rsid w:val="00807D26"/>
    <w:rsid w:val="00814749"/>
    <w:rsid w:val="00816DB2"/>
    <w:rsid w:val="00817079"/>
    <w:rsid w:val="008236AA"/>
    <w:rsid w:val="00823889"/>
    <w:rsid w:val="00826CA0"/>
    <w:rsid w:val="0082712B"/>
    <w:rsid w:val="00831BED"/>
    <w:rsid w:val="008362D4"/>
    <w:rsid w:val="008378EC"/>
    <w:rsid w:val="00837E8D"/>
    <w:rsid w:val="00837F92"/>
    <w:rsid w:val="00842266"/>
    <w:rsid w:val="008423A9"/>
    <w:rsid w:val="0084318F"/>
    <w:rsid w:val="0084320D"/>
    <w:rsid w:val="00850637"/>
    <w:rsid w:val="00851B7D"/>
    <w:rsid w:val="0085373A"/>
    <w:rsid w:val="00853838"/>
    <w:rsid w:val="008543C8"/>
    <w:rsid w:val="00861630"/>
    <w:rsid w:val="00861848"/>
    <w:rsid w:val="008619B8"/>
    <w:rsid w:val="00861ABC"/>
    <w:rsid w:val="008650F9"/>
    <w:rsid w:val="0086573C"/>
    <w:rsid w:val="00873A82"/>
    <w:rsid w:val="0088014E"/>
    <w:rsid w:val="00880D51"/>
    <w:rsid w:val="00883569"/>
    <w:rsid w:val="008836FF"/>
    <w:rsid w:val="00883E66"/>
    <w:rsid w:val="0088468C"/>
    <w:rsid w:val="00884CE2"/>
    <w:rsid w:val="008905DD"/>
    <w:rsid w:val="008A236E"/>
    <w:rsid w:val="008A2581"/>
    <w:rsid w:val="008A6F5B"/>
    <w:rsid w:val="008A73CD"/>
    <w:rsid w:val="008A78C1"/>
    <w:rsid w:val="008B10AB"/>
    <w:rsid w:val="008B2A89"/>
    <w:rsid w:val="008B3923"/>
    <w:rsid w:val="008C17E4"/>
    <w:rsid w:val="008C7EC4"/>
    <w:rsid w:val="008D3949"/>
    <w:rsid w:val="008D464C"/>
    <w:rsid w:val="008E123E"/>
    <w:rsid w:val="008E31A6"/>
    <w:rsid w:val="008E6AF2"/>
    <w:rsid w:val="008F603F"/>
    <w:rsid w:val="00901906"/>
    <w:rsid w:val="009020A6"/>
    <w:rsid w:val="0090299B"/>
    <w:rsid w:val="00905A50"/>
    <w:rsid w:val="009064BC"/>
    <w:rsid w:val="009069A0"/>
    <w:rsid w:val="00910EC8"/>
    <w:rsid w:val="00915CB8"/>
    <w:rsid w:val="00916315"/>
    <w:rsid w:val="00916BB8"/>
    <w:rsid w:val="00920BDE"/>
    <w:rsid w:val="00921810"/>
    <w:rsid w:val="00921BB3"/>
    <w:rsid w:val="00921F29"/>
    <w:rsid w:val="009274F9"/>
    <w:rsid w:val="00935720"/>
    <w:rsid w:val="009404FA"/>
    <w:rsid w:val="0094539D"/>
    <w:rsid w:val="00947815"/>
    <w:rsid w:val="009512FC"/>
    <w:rsid w:val="00953147"/>
    <w:rsid w:val="00955563"/>
    <w:rsid w:val="00956D0C"/>
    <w:rsid w:val="00957BB6"/>
    <w:rsid w:val="00963F10"/>
    <w:rsid w:val="009647DB"/>
    <w:rsid w:val="00966203"/>
    <w:rsid w:val="00973910"/>
    <w:rsid w:val="00982894"/>
    <w:rsid w:val="00992279"/>
    <w:rsid w:val="009953F0"/>
    <w:rsid w:val="00996417"/>
    <w:rsid w:val="0099722F"/>
    <w:rsid w:val="009A0889"/>
    <w:rsid w:val="009A1DBE"/>
    <w:rsid w:val="009A5B3E"/>
    <w:rsid w:val="009C2D12"/>
    <w:rsid w:val="009C3F44"/>
    <w:rsid w:val="009C5283"/>
    <w:rsid w:val="009D3008"/>
    <w:rsid w:val="009D4AB9"/>
    <w:rsid w:val="009F0A1B"/>
    <w:rsid w:val="009F1BD8"/>
    <w:rsid w:val="009F394E"/>
    <w:rsid w:val="009F46E6"/>
    <w:rsid w:val="009F564B"/>
    <w:rsid w:val="00A02B70"/>
    <w:rsid w:val="00A0380B"/>
    <w:rsid w:val="00A0389F"/>
    <w:rsid w:val="00A0432C"/>
    <w:rsid w:val="00A04990"/>
    <w:rsid w:val="00A065E7"/>
    <w:rsid w:val="00A07228"/>
    <w:rsid w:val="00A07D23"/>
    <w:rsid w:val="00A13EE5"/>
    <w:rsid w:val="00A165E2"/>
    <w:rsid w:val="00A17212"/>
    <w:rsid w:val="00A17762"/>
    <w:rsid w:val="00A17D07"/>
    <w:rsid w:val="00A22206"/>
    <w:rsid w:val="00A236BC"/>
    <w:rsid w:val="00A2669F"/>
    <w:rsid w:val="00A26FA1"/>
    <w:rsid w:val="00A26FE5"/>
    <w:rsid w:val="00A3027F"/>
    <w:rsid w:val="00A315A6"/>
    <w:rsid w:val="00A317BC"/>
    <w:rsid w:val="00A32ED4"/>
    <w:rsid w:val="00A3301D"/>
    <w:rsid w:val="00A35E89"/>
    <w:rsid w:val="00A4216D"/>
    <w:rsid w:val="00A43C01"/>
    <w:rsid w:val="00A45922"/>
    <w:rsid w:val="00A46894"/>
    <w:rsid w:val="00A5239F"/>
    <w:rsid w:val="00A52821"/>
    <w:rsid w:val="00A56245"/>
    <w:rsid w:val="00A6161D"/>
    <w:rsid w:val="00A625F7"/>
    <w:rsid w:val="00A63982"/>
    <w:rsid w:val="00A6429D"/>
    <w:rsid w:val="00A6670B"/>
    <w:rsid w:val="00A7086B"/>
    <w:rsid w:val="00A72772"/>
    <w:rsid w:val="00A734FA"/>
    <w:rsid w:val="00A75148"/>
    <w:rsid w:val="00A814DA"/>
    <w:rsid w:val="00A81B41"/>
    <w:rsid w:val="00A83EB6"/>
    <w:rsid w:val="00A84B08"/>
    <w:rsid w:val="00A93065"/>
    <w:rsid w:val="00A93147"/>
    <w:rsid w:val="00A95DBE"/>
    <w:rsid w:val="00A96BEB"/>
    <w:rsid w:val="00AA1A8F"/>
    <w:rsid w:val="00AA3937"/>
    <w:rsid w:val="00AA4803"/>
    <w:rsid w:val="00AB03AB"/>
    <w:rsid w:val="00AB1807"/>
    <w:rsid w:val="00AB2809"/>
    <w:rsid w:val="00AB38B0"/>
    <w:rsid w:val="00AB3E15"/>
    <w:rsid w:val="00AB473F"/>
    <w:rsid w:val="00AC0BDE"/>
    <w:rsid w:val="00AC2B94"/>
    <w:rsid w:val="00AC3048"/>
    <w:rsid w:val="00AC400C"/>
    <w:rsid w:val="00AC5102"/>
    <w:rsid w:val="00AC632E"/>
    <w:rsid w:val="00AC74A2"/>
    <w:rsid w:val="00AD24C0"/>
    <w:rsid w:val="00AD3284"/>
    <w:rsid w:val="00AD485E"/>
    <w:rsid w:val="00AE0B2A"/>
    <w:rsid w:val="00AE12E4"/>
    <w:rsid w:val="00AE134B"/>
    <w:rsid w:val="00AE13D6"/>
    <w:rsid w:val="00AE230C"/>
    <w:rsid w:val="00AE3415"/>
    <w:rsid w:val="00AE51B2"/>
    <w:rsid w:val="00AE73AF"/>
    <w:rsid w:val="00AE7922"/>
    <w:rsid w:val="00AF16FF"/>
    <w:rsid w:val="00AF206C"/>
    <w:rsid w:val="00AF2263"/>
    <w:rsid w:val="00AF2859"/>
    <w:rsid w:val="00AF476D"/>
    <w:rsid w:val="00B00D31"/>
    <w:rsid w:val="00B01F95"/>
    <w:rsid w:val="00B02B30"/>
    <w:rsid w:val="00B02CE5"/>
    <w:rsid w:val="00B057FA"/>
    <w:rsid w:val="00B06D72"/>
    <w:rsid w:val="00B159B2"/>
    <w:rsid w:val="00B20030"/>
    <w:rsid w:val="00B22153"/>
    <w:rsid w:val="00B223A3"/>
    <w:rsid w:val="00B2274F"/>
    <w:rsid w:val="00B2498E"/>
    <w:rsid w:val="00B32FD1"/>
    <w:rsid w:val="00B36E15"/>
    <w:rsid w:val="00B406FE"/>
    <w:rsid w:val="00B446A9"/>
    <w:rsid w:val="00B4544C"/>
    <w:rsid w:val="00B468B5"/>
    <w:rsid w:val="00B52B96"/>
    <w:rsid w:val="00B56F82"/>
    <w:rsid w:val="00B62BF6"/>
    <w:rsid w:val="00B62D29"/>
    <w:rsid w:val="00B62D5F"/>
    <w:rsid w:val="00B63026"/>
    <w:rsid w:val="00B64F49"/>
    <w:rsid w:val="00B64F79"/>
    <w:rsid w:val="00B70FF9"/>
    <w:rsid w:val="00B735AB"/>
    <w:rsid w:val="00B77881"/>
    <w:rsid w:val="00B81223"/>
    <w:rsid w:val="00B85689"/>
    <w:rsid w:val="00B8791B"/>
    <w:rsid w:val="00B91401"/>
    <w:rsid w:val="00B91496"/>
    <w:rsid w:val="00B93473"/>
    <w:rsid w:val="00B9472E"/>
    <w:rsid w:val="00B959F8"/>
    <w:rsid w:val="00BA05C2"/>
    <w:rsid w:val="00BA42F8"/>
    <w:rsid w:val="00BA4CCB"/>
    <w:rsid w:val="00BA5725"/>
    <w:rsid w:val="00BB03CA"/>
    <w:rsid w:val="00BB0450"/>
    <w:rsid w:val="00BB1749"/>
    <w:rsid w:val="00BB232A"/>
    <w:rsid w:val="00BB2511"/>
    <w:rsid w:val="00BB2B5F"/>
    <w:rsid w:val="00BB422F"/>
    <w:rsid w:val="00BB773C"/>
    <w:rsid w:val="00BC2EE1"/>
    <w:rsid w:val="00BC43D0"/>
    <w:rsid w:val="00BC5B59"/>
    <w:rsid w:val="00BC7DBB"/>
    <w:rsid w:val="00BD0D03"/>
    <w:rsid w:val="00BD3CE7"/>
    <w:rsid w:val="00BE5B57"/>
    <w:rsid w:val="00BE6767"/>
    <w:rsid w:val="00BF0A5C"/>
    <w:rsid w:val="00BF0B69"/>
    <w:rsid w:val="00BF4B55"/>
    <w:rsid w:val="00BF7210"/>
    <w:rsid w:val="00C01FA7"/>
    <w:rsid w:val="00C05124"/>
    <w:rsid w:val="00C07197"/>
    <w:rsid w:val="00C110FB"/>
    <w:rsid w:val="00C12875"/>
    <w:rsid w:val="00C14AF9"/>
    <w:rsid w:val="00C162A6"/>
    <w:rsid w:val="00C165D1"/>
    <w:rsid w:val="00C16EF1"/>
    <w:rsid w:val="00C21E64"/>
    <w:rsid w:val="00C24C3E"/>
    <w:rsid w:val="00C24E87"/>
    <w:rsid w:val="00C257E3"/>
    <w:rsid w:val="00C26A53"/>
    <w:rsid w:val="00C271F1"/>
    <w:rsid w:val="00C307C1"/>
    <w:rsid w:val="00C32048"/>
    <w:rsid w:val="00C348BE"/>
    <w:rsid w:val="00C42D32"/>
    <w:rsid w:val="00C42F9F"/>
    <w:rsid w:val="00C44A41"/>
    <w:rsid w:val="00C44F71"/>
    <w:rsid w:val="00C45175"/>
    <w:rsid w:val="00C506D5"/>
    <w:rsid w:val="00C513C1"/>
    <w:rsid w:val="00C53EC1"/>
    <w:rsid w:val="00C605E0"/>
    <w:rsid w:val="00C63BC1"/>
    <w:rsid w:val="00C63F2E"/>
    <w:rsid w:val="00C711CD"/>
    <w:rsid w:val="00C74C8C"/>
    <w:rsid w:val="00C74CD3"/>
    <w:rsid w:val="00C755F5"/>
    <w:rsid w:val="00C771F2"/>
    <w:rsid w:val="00C77CF6"/>
    <w:rsid w:val="00C83EF1"/>
    <w:rsid w:val="00C9385F"/>
    <w:rsid w:val="00C94191"/>
    <w:rsid w:val="00CA4B5F"/>
    <w:rsid w:val="00CA5398"/>
    <w:rsid w:val="00CA5A61"/>
    <w:rsid w:val="00CA7116"/>
    <w:rsid w:val="00CB0C93"/>
    <w:rsid w:val="00CB3EAD"/>
    <w:rsid w:val="00CC0A4E"/>
    <w:rsid w:val="00CC14B3"/>
    <w:rsid w:val="00CC321B"/>
    <w:rsid w:val="00CC4061"/>
    <w:rsid w:val="00CC43EC"/>
    <w:rsid w:val="00CC4413"/>
    <w:rsid w:val="00CC76C5"/>
    <w:rsid w:val="00CC76D1"/>
    <w:rsid w:val="00CD0A81"/>
    <w:rsid w:val="00CD3BB4"/>
    <w:rsid w:val="00CD422C"/>
    <w:rsid w:val="00CD5AED"/>
    <w:rsid w:val="00CD6302"/>
    <w:rsid w:val="00CD74AB"/>
    <w:rsid w:val="00CD7DD9"/>
    <w:rsid w:val="00CE1706"/>
    <w:rsid w:val="00CE1AB5"/>
    <w:rsid w:val="00CE28F0"/>
    <w:rsid w:val="00CE60F2"/>
    <w:rsid w:val="00CE6A2A"/>
    <w:rsid w:val="00CE7C19"/>
    <w:rsid w:val="00CF1583"/>
    <w:rsid w:val="00CF295F"/>
    <w:rsid w:val="00CF2EB9"/>
    <w:rsid w:val="00CF4777"/>
    <w:rsid w:val="00CF7A7A"/>
    <w:rsid w:val="00CF7A8C"/>
    <w:rsid w:val="00D016FA"/>
    <w:rsid w:val="00D0209D"/>
    <w:rsid w:val="00D047C3"/>
    <w:rsid w:val="00D06B1C"/>
    <w:rsid w:val="00D07012"/>
    <w:rsid w:val="00D11D2D"/>
    <w:rsid w:val="00D126B3"/>
    <w:rsid w:val="00D1464A"/>
    <w:rsid w:val="00D15432"/>
    <w:rsid w:val="00D15801"/>
    <w:rsid w:val="00D15F28"/>
    <w:rsid w:val="00D165EF"/>
    <w:rsid w:val="00D20AB6"/>
    <w:rsid w:val="00D2402F"/>
    <w:rsid w:val="00D258EB"/>
    <w:rsid w:val="00D258EF"/>
    <w:rsid w:val="00D26465"/>
    <w:rsid w:val="00D33DEA"/>
    <w:rsid w:val="00D3466B"/>
    <w:rsid w:val="00D3703E"/>
    <w:rsid w:val="00D405E1"/>
    <w:rsid w:val="00D40671"/>
    <w:rsid w:val="00D529BE"/>
    <w:rsid w:val="00D55701"/>
    <w:rsid w:val="00D56380"/>
    <w:rsid w:val="00D56A19"/>
    <w:rsid w:val="00D62162"/>
    <w:rsid w:val="00D630CC"/>
    <w:rsid w:val="00D642C9"/>
    <w:rsid w:val="00D6578D"/>
    <w:rsid w:val="00D70785"/>
    <w:rsid w:val="00D7289C"/>
    <w:rsid w:val="00D72A6D"/>
    <w:rsid w:val="00D73269"/>
    <w:rsid w:val="00D76390"/>
    <w:rsid w:val="00D82C7E"/>
    <w:rsid w:val="00D83AB5"/>
    <w:rsid w:val="00D853CE"/>
    <w:rsid w:val="00D855C6"/>
    <w:rsid w:val="00D87AC5"/>
    <w:rsid w:val="00D93761"/>
    <w:rsid w:val="00D950D4"/>
    <w:rsid w:val="00D9521A"/>
    <w:rsid w:val="00DA024D"/>
    <w:rsid w:val="00DA344B"/>
    <w:rsid w:val="00DB3804"/>
    <w:rsid w:val="00DC0138"/>
    <w:rsid w:val="00DC29FB"/>
    <w:rsid w:val="00DC2C79"/>
    <w:rsid w:val="00DC2D93"/>
    <w:rsid w:val="00DC2DDA"/>
    <w:rsid w:val="00DD1C48"/>
    <w:rsid w:val="00DD30C3"/>
    <w:rsid w:val="00DD5ADE"/>
    <w:rsid w:val="00DD6AE4"/>
    <w:rsid w:val="00DD7F8A"/>
    <w:rsid w:val="00DE3557"/>
    <w:rsid w:val="00DF2585"/>
    <w:rsid w:val="00DF4798"/>
    <w:rsid w:val="00DF73F9"/>
    <w:rsid w:val="00E008DD"/>
    <w:rsid w:val="00E07426"/>
    <w:rsid w:val="00E12742"/>
    <w:rsid w:val="00E1392C"/>
    <w:rsid w:val="00E16277"/>
    <w:rsid w:val="00E1733A"/>
    <w:rsid w:val="00E20173"/>
    <w:rsid w:val="00E20B81"/>
    <w:rsid w:val="00E226ED"/>
    <w:rsid w:val="00E23024"/>
    <w:rsid w:val="00E2544E"/>
    <w:rsid w:val="00E25BF1"/>
    <w:rsid w:val="00E27409"/>
    <w:rsid w:val="00E319C3"/>
    <w:rsid w:val="00E34CC2"/>
    <w:rsid w:val="00E37A29"/>
    <w:rsid w:val="00E41130"/>
    <w:rsid w:val="00E441C2"/>
    <w:rsid w:val="00E510FA"/>
    <w:rsid w:val="00E514ED"/>
    <w:rsid w:val="00E517B8"/>
    <w:rsid w:val="00E52CCA"/>
    <w:rsid w:val="00E53250"/>
    <w:rsid w:val="00E54767"/>
    <w:rsid w:val="00E60263"/>
    <w:rsid w:val="00E61BD8"/>
    <w:rsid w:val="00E64589"/>
    <w:rsid w:val="00E67519"/>
    <w:rsid w:val="00E715CA"/>
    <w:rsid w:val="00E71B00"/>
    <w:rsid w:val="00E721A4"/>
    <w:rsid w:val="00E7260B"/>
    <w:rsid w:val="00E75D0A"/>
    <w:rsid w:val="00E8418A"/>
    <w:rsid w:val="00E85919"/>
    <w:rsid w:val="00E91BE3"/>
    <w:rsid w:val="00E923E8"/>
    <w:rsid w:val="00E92574"/>
    <w:rsid w:val="00E94749"/>
    <w:rsid w:val="00EA0697"/>
    <w:rsid w:val="00EA07F8"/>
    <w:rsid w:val="00EA23CB"/>
    <w:rsid w:val="00EA2F92"/>
    <w:rsid w:val="00EA4185"/>
    <w:rsid w:val="00EA6F3E"/>
    <w:rsid w:val="00EB2F15"/>
    <w:rsid w:val="00EB3464"/>
    <w:rsid w:val="00EB51D4"/>
    <w:rsid w:val="00EB547E"/>
    <w:rsid w:val="00EB6245"/>
    <w:rsid w:val="00EB78EA"/>
    <w:rsid w:val="00EC1571"/>
    <w:rsid w:val="00EC5C46"/>
    <w:rsid w:val="00EC62CE"/>
    <w:rsid w:val="00ED09F5"/>
    <w:rsid w:val="00ED0A3B"/>
    <w:rsid w:val="00ED3AF9"/>
    <w:rsid w:val="00ED447A"/>
    <w:rsid w:val="00ED71AC"/>
    <w:rsid w:val="00ED73B8"/>
    <w:rsid w:val="00ED7AFD"/>
    <w:rsid w:val="00EE241C"/>
    <w:rsid w:val="00EE468E"/>
    <w:rsid w:val="00EF1C88"/>
    <w:rsid w:val="00EF2B9B"/>
    <w:rsid w:val="00EF5A00"/>
    <w:rsid w:val="00EF71B2"/>
    <w:rsid w:val="00F0060D"/>
    <w:rsid w:val="00F019C7"/>
    <w:rsid w:val="00F034B8"/>
    <w:rsid w:val="00F03966"/>
    <w:rsid w:val="00F12E65"/>
    <w:rsid w:val="00F13ADB"/>
    <w:rsid w:val="00F158ED"/>
    <w:rsid w:val="00F2109E"/>
    <w:rsid w:val="00F2111F"/>
    <w:rsid w:val="00F254F5"/>
    <w:rsid w:val="00F25C56"/>
    <w:rsid w:val="00F2600B"/>
    <w:rsid w:val="00F26CFD"/>
    <w:rsid w:val="00F33B96"/>
    <w:rsid w:val="00F35481"/>
    <w:rsid w:val="00F41413"/>
    <w:rsid w:val="00F41BE5"/>
    <w:rsid w:val="00F41E2F"/>
    <w:rsid w:val="00F46C6A"/>
    <w:rsid w:val="00F471C7"/>
    <w:rsid w:val="00F52081"/>
    <w:rsid w:val="00F56E10"/>
    <w:rsid w:val="00F642EA"/>
    <w:rsid w:val="00F66F37"/>
    <w:rsid w:val="00F67A3B"/>
    <w:rsid w:val="00F822D6"/>
    <w:rsid w:val="00F904DB"/>
    <w:rsid w:val="00F930F4"/>
    <w:rsid w:val="00F941D4"/>
    <w:rsid w:val="00F94D45"/>
    <w:rsid w:val="00F95E32"/>
    <w:rsid w:val="00F9623B"/>
    <w:rsid w:val="00F9684C"/>
    <w:rsid w:val="00FA010D"/>
    <w:rsid w:val="00FA2102"/>
    <w:rsid w:val="00FA568F"/>
    <w:rsid w:val="00FB4C54"/>
    <w:rsid w:val="00FB633C"/>
    <w:rsid w:val="00FB6CB5"/>
    <w:rsid w:val="00FC06C2"/>
    <w:rsid w:val="00FC275F"/>
    <w:rsid w:val="00FC5971"/>
    <w:rsid w:val="00FD31A1"/>
    <w:rsid w:val="00FD382F"/>
    <w:rsid w:val="00FD4195"/>
    <w:rsid w:val="00FE01E3"/>
    <w:rsid w:val="00FF1021"/>
    <w:rsid w:val="00FF3AE1"/>
    <w:rsid w:val="00FF61D4"/>
    <w:rsid w:val="00FF6C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B6CE1"/>
  <w15:docId w15:val="{D3203C1B-9BB8-4939-A466-D498D061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pPr>
        <w:spacing w:line="276"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C7A44"/>
    <w:rPr>
      <w:rFonts w:ascii="Verdana" w:hAnsi="Verdana"/>
      <w:sz w:val="18"/>
      <w:szCs w:val="24"/>
      <w:lang w:eastAsia="en-US"/>
    </w:rPr>
  </w:style>
  <w:style w:type="paragraph" w:styleId="Kop1">
    <w:name w:val="heading 1"/>
    <w:basedOn w:val="Standaard"/>
    <w:next w:val="Standaard"/>
    <w:link w:val="Kop1Char"/>
    <w:uiPriority w:val="9"/>
    <w:qFormat/>
    <w:rsid w:val="005C7A44"/>
    <w:pPr>
      <w:keepNext/>
      <w:spacing w:before="240" w:after="60"/>
      <w:outlineLvl w:val="0"/>
    </w:pPr>
    <w:rPr>
      <w:rFonts w:cs="Arial"/>
      <w:b/>
      <w:bCs/>
      <w:kern w:val="32"/>
      <w:sz w:val="32"/>
      <w:szCs w:val="32"/>
    </w:rPr>
  </w:style>
  <w:style w:type="paragraph" w:styleId="Kop2">
    <w:name w:val="heading 2"/>
    <w:basedOn w:val="Standaard"/>
    <w:next w:val="Standaard"/>
    <w:qFormat/>
    <w:rsid w:val="005C7A44"/>
    <w:pPr>
      <w:keepNext/>
      <w:spacing w:before="240" w:after="60"/>
      <w:outlineLvl w:val="1"/>
    </w:pPr>
    <w:rPr>
      <w:rFonts w:cs="Arial"/>
      <w:b/>
      <w:bCs/>
      <w:iCs/>
      <w:szCs w:val="28"/>
    </w:rPr>
  </w:style>
  <w:style w:type="paragraph" w:styleId="Kop3">
    <w:name w:val="heading 3"/>
    <w:basedOn w:val="Standaard"/>
    <w:next w:val="Standaard"/>
    <w:qFormat/>
    <w:rsid w:val="005C7A44"/>
    <w:pPr>
      <w:keepNext/>
      <w:spacing w:before="240" w:after="60"/>
      <w:outlineLvl w:val="2"/>
    </w:pPr>
    <w:rPr>
      <w:rFonts w:cs="Arial"/>
      <w:b/>
      <w:bCs/>
      <w:i/>
      <w:szCs w:val="26"/>
    </w:rPr>
  </w:style>
  <w:style w:type="paragraph" w:styleId="Kop4">
    <w:name w:val="heading 4"/>
    <w:basedOn w:val="Standaard"/>
    <w:next w:val="Standaard"/>
    <w:link w:val="Kop4Char"/>
    <w:uiPriority w:val="9"/>
    <w:semiHidden/>
    <w:unhideWhenUsed/>
    <w:qFormat/>
    <w:rsid w:val="00A07228"/>
    <w:pPr>
      <w:keepNext/>
      <w:keepLines/>
      <w:spacing w:before="200"/>
      <w:outlineLvl w:val="3"/>
    </w:pPr>
    <w:rPr>
      <w:rFonts w:asciiTheme="majorHAnsi" w:eastAsiaTheme="majorEastAsia" w:hAnsiTheme="majorHAnsi" w:cstheme="majorBidi"/>
      <w:b/>
      <w:bCs/>
      <w:i/>
      <w:iCs/>
      <w:color w:val="4F81BD" w:themeColor="accent1"/>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gio">
    <w:name w:val="Regio"/>
    <w:basedOn w:val="Standaard"/>
    <w:rsid w:val="005C7A44"/>
    <w:rPr>
      <w:b/>
    </w:rPr>
  </w:style>
  <w:style w:type="paragraph" w:customStyle="1" w:styleId="Afzender1">
    <w:name w:val="Afzender1"/>
    <w:basedOn w:val="Standaard"/>
    <w:rsid w:val="005C7A44"/>
    <w:rPr>
      <w:sz w:val="15"/>
    </w:rPr>
  </w:style>
  <w:style w:type="paragraph" w:styleId="Koptekst">
    <w:name w:val="header"/>
    <w:basedOn w:val="Standaard"/>
    <w:rsid w:val="005C7A44"/>
    <w:pPr>
      <w:tabs>
        <w:tab w:val="center" w:pos="4320"/>
        <w:tab w:val="right" w:pos="8640"/>
      </w:tabs>
    </w:pPr>
  </w:style>
  <w:style w:type="paragraph" w:styleId="Voettekst">
    <w:name w:val="footer"/>
    <w:basedOn w:val="Standaard"/>
    <w:rsid w:val="00DA344B"/>
    <w:pPr>
      <w:tabs>
        <w:tab w:val="center" w:pos="4320"/>
        <w:tab w:val="right" w:pos="8640"/>
      </w:tabs>
    </w:pPr>
    <w:rPr>
      <w:sz w:val="16"/>
    </w:rPr>
  </w:style>
  <w:style w:type="paragraph" w:customStyle="1" w:styleId="Kix">
    <w:name w:val="Kix"/>
    <w:basedOn w:val="Standaard"/>
    <w:rsid w:val="00F46C6A"/>
    <w:pPr>
      <w:tabs>
        <w:tab w:val="left" w:pos="1418"/>
      </w:tabs>
    </w:pPr>
    <w:rPr>
      <w:rFonts w:ascii="KIX Barcode" w:hAnsi="KIX Barcode"/>
    </w:rPr>
  </w:style>
  <w:style w:type="paragraph" w:customStyle="1" w:styleId="StijlPatroonGevuld100Wit">
    <w:name w:val="Stijl Patroon: Gevuld (100%) (Wit)"/>
    <w:basedOn w:val="Standaard"/>
    <w:rsid w:val="005C7A44"/>
    <w:pPr>
      <w:shd w:val="solid" w:color="FFFFFF" w:fill="FFFFFF"/>
    </w:pPr>
    <w:rPr>
      <w:szCs w:val="20"/>
    </w:rPr>
  </w:style>
  <w:style w:type="paragraph" w:styleId="Voetnoottekst">
    <w:name w:val="footnote text"/>
    <w:basedOn w:val="Standaard"/>
    <w:link w:val="VoetnoottekstChar"/>
    <w:unhideWhenUsed/>
    <w:rsid w:val="00C42F9F"/>
    <w:rPr>
      <w:sz w:val="16"/>
      <w:szCs w:val="20"/>
    </w:rPr>
  </w:style>
  <w:style w:type="character" w:customStyle="1" w:styleId="VoetnoottekstChar">
    <w:name w:val="Voetnoottekst Char"/>
    <w:basedOn w:val="Standaardalinea-lettertype"/>
    <w:link w:val="Voetnoottekst"/>
    <w:rsid w:val="00C42F9F"/>
    <w:rPr>
      <w:rFonts w:ascii="Verdana" w:hAnsi="Verdana"/>
      <w:sz w:val="16"/>
      <w:lang w:eastAsia="en-US"/>
    </w:rPr>
  </w:style>
  <w:style w:type="character" w:styleId="Voetnootmarkering">
    <w:name w:val="footnote reference"/>
    <w:basedOn w:val="Standaardalinea-lettertype"/>
    <w:semiHidden/>
    <w:unhideWhenUsed/>
    <w:rsid w:val="00C42F9F"/>
    <w:rPr>
      <w:vertAlign w:val="superscript"/>
    </w:rPr>
  </w:style>
  <w:style w:type="character" w:styleId="Hyperlink">
    <w:name w:val="Hyperlink"/>
    <w:basedOn w:val="Standaardalinea-lettertype"/>
    <w:uiPriority w:val="99"/>
    <w:unhideWhenUsed/>
    <w:rsid w:val="001466FD"/>
    <w:rPr>
      <w:strike w:val="0"/>
      <w:dstrike w:val="0"/>
      <w:color w:val="00467F"/>
      <w:u w:val="none"/>
      <w:effect w:val="none"/>
    </w:rPr>
  </w:style>
  <w:style w:type="paragraph" w:styleId="Normaalweb">
    <w:name w:val="Normal (Web)"/>
    <w:basedOn w:val="Standaard"/>
    <w:uiPriority w:val="99"/>
    <w:semiHidden/>
    <w:unhideWhenUsed/>
    <w:rsid w:val="001466FD"/>
    <w:pPr>
      <w:spacing w:before="100" w:beforeAutospacing="1" w:after="100" w:afterAutospacing="1" w:line="240" w:lineRule="auto"/>
    </w:pPr>
    <w:rPr>
      <w:rFonts w:ascii="Times New Roman" w:hAnsi="Times New Roman"/>
      <w:sz w:val="24"/>
      <w:lang w:eastAsia="nl-NL"/>
    </w:rPr>
  </w:style>
  <w:style w:type="paragraph" w:styleId="Lijstalinea">
    <w:name w:val="List Paragraph"/>
    <w:basedOn w:val="Standaard"/>
    <w:uiPriority w:val="34"/>
    <w:qFormat/>
    <w:rsid w:val="00FC5971"/>
    <w:pPr>
      <w:ind w:left="720"/>
    </w:pPr>
    <w:rPr>
      <w:rFonts w:ascii="Calibri" w:eastAsiaTheme="minorHAnsi" w:hAnsi="Calibri"/>
      <w:sz w:val="22"/>
      <w:szCs w:val="22"/>
    </w:rPr>
  </w:style>
  <w:style w:type="paragraph" w:customStyle="1" w:styleId="Default">
    <w:name w:val="Default"/>
    <w:rsid w:val="006219DC"/>
    <w:pPr>
      <w:autoSpaceDE w:val="0"/>
      <w:autoSpaceDN w:val="0"/>
      <w:adjustRightInd w:val="0"/>
      <w:spacing w:line="240" w:lineRule="auto"/>
    </w:pPr>
    <w:rPr>
      <w:rFonts w:ascii="Arial" w:hAnsi="Arial" w:cs="Arial"/>
      <w:color w:val="000000"/>
      <w:sz w:val="24"/>
      <w:szCs w:val="24"/>
    </w:rPr>
  </w:style>
  <w:style w:type="character" w:customStyle="1" w:styleId="Kop4Char">
    <w:name w:val="Kop 4 Char"/>
    <w:basedOn w:val="Standaardalinea-lettertype"/>
    <w:link w:val="Kop4"/>
    <w:uiPriority w:val="9"/>
    <w:semiHidden/>
    <w:rsid w:val="00A07228"/>
    <w:rPr>
      <w:rFonts w:asciiTheme="majorHAnsi" w:eastAsiaTheme="majorEastAsia" w:hAnsiTheme="majorHAnsi" w:cstheme="majorBidi"/>
      <w:b/>
      <w:bCs/>
      <w:i/>
      <w:iCs/>
      <w:color w:val="4F81BD" w:themeColor="accent1"/>
      <w:sz w:val="22"/>
      <w:szCs w:val="22"/>
      <w:lang w:eastAsia="en-US"/>
    </w:rPr>
  </w:style>
  <w:style w:type="character" w:customStyle="1" w:styleId="Kop1Char">
    <w:name w:val="Kop 1 Char"/>
    <w:basedOn w:val="Standaardalinea-lettertype"/>
    <w:link w:val="Kop1"/>
    <w:uiPriority w:val="9"/>
    <w:rsid w:val="00A07228"/>
    <w:rPr>
      <w:rFonts w:ascii="Verdana" w:hAnsi="Verdana" w:cs="Arial"/>
      <w:b/>
      <w:bCs/>
      <w:kern w:val="32"/>
      <w:sz w:val="32"/>
      <w:szCs w:val="32"/>
      <w:lang w:eastAsia="en-US"/>
    </w:rPr>
  </w:style>
  <w:style w:type="character" w:styleId="Zwaar">
    <w:name w:val="Strong"/>
    <w:basedOn w:val="Standaardalinea-lettertype"/>
    <w:uiPriority w:val="22"/>
    <w:qFormat/>
    <w:rsid w:val="00A07228"/>
    <w:rPr>
      <w:b/>
      <w:bCs/>
    </w:rPr>
  </w:style>
  <w:style w:type="character" w:styleId="Nadruk">
    <w:name w:val="Emphasis"/>
    <w:basedOn w:val="Standaardalinea-lettertype"/>
    <w:uiPriority w:val="20"/>
    <w:qFormat/>
    <w:rsid w:val="00A07228"/>
    <w:rPr>
      <w:i/>
      <w:iCs/>
    </w:rPr>
  </w:style>
  <w:style w:type="paragraph" w:styleId="Ballontekst">
    <w:name w:val="Balloon Text"/>
    <w:basedOn w:val="Standaard"/>
    <w:link w:val="BallontekstChar"/>
    <w:semiHidden/>
    <w:unhideWhenUsed/>
    <w:rsid w:val="00AC5102"/>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AC5102"/>
    <w:rPr>
      <w:rFonts w:ascii="Segoe UI" w:hAnsi="Segoe UI" w:cs="Segoe UI"/>
      <w:sz w:val="18"/>
      <w:szCs w:val="18"/>
      <w:lang w:eastAsia="en-US"/>
    </w:rPr>
  </w:style>
  <w:style w:type="paragraph" w:customStyle="1" w:styleId="StijlRegelafstandenkel">
    <w:name w:val="Stijl Regelafstand:  enkel"/>
    <w:basedOn w:val="Standaard"/>
    <w:rsid w:val="00BF0B69"/>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89925">
      <w:bodyDiv w:val="1"/>
      <w:marLeft w:val="0"/>
      <w:marRight w:val="0"/>
      <w:marTop w:val="0"/>
      <w:marBottom w:val="0"/>
      <w:divBdr>
        <w:top w:val="none" w:sz="0" w:space="0" w:color="auto"/>
        <w:left w:val="none" w:sz="0" w:space="0" w:color="auto"/>
        <w:bottom w:val="none" w:sz="0" w:space="0" w:color="auto"/>
        <w:right w:val="none" w:sz="0" w:space="0" w:color="auto"/>
      </w:divBdr>
    </w:div>
    <w:div w:id="162669751">
      <w:bodyDiv w:val="1"/>
      <w:marLeft w:val="0"/>
      <w:marRight w:val="0"/>
      <w:marTop w:val="0"/>
      <w:marBottom w:val="0"/>
      <w:divBdr>
        <w:top w:val="none" w:sz="0" w:space="0" w:color="auto"/>
        <w:left w:val="none" w:sz="0" w:space="0" w:color="auto"/>
        <w:bottom w:val="none" w:sz="0" w:space="0" w:color="auto"/>
        <w:right w:val="none" w:sz="0" w:space="0" w:color="auto"/>
      </w:divBdr>
    </w:div>
    <w:div w:id="202402178">
      <w:bodyDiv w:val="1"/>
      <w:marLeft w:val="0"/>
      <w:marRight w:val="0"/>
      <w:marTop w:val="0"/>
      <w:marBottom w:val="0"/>
      <w:divBdr>
        <w:top w:val="none" w:sz="0" w:space="0" w:color="auto"/>
        <w:left w:val="none" w:sz="0" w:space="0" w:color="auto"/>
        <w:bottom w:val="none" w:sz="0" w:space="0" w:color="auto"/>
        <w:right w:val="none" w:sz="0" w:space="0" w:color="auto"/>
      </w:divBdr>
      <w:divsChild>
        <w:div w:id="1406876513">
          <w:marLeft w:val="0"/>
          <w:marRight w:val="0"/>
          <w:marTop w:val="0"/>
          <w:marBottom w:val="0"/>
          <w:divBdr>
            <w:top w:val="none" w:sz="0" w:space="0" w:color="auto"/>
            <w:left w:val="none" w:sz="0" w:space="0" w:color="auto"/>
            <w:bottom w:val="none" w:sz="0" w:space="0" w:color="auto"/>
            <w:right w:val="none" w:sz="0" w:space="0" w:color="auto"/>
          </w:divBdr>
          <w:divsChild>
            <w:div w:id="650839629">
              <w:marLeft w:val="0"/>
              <w:marRight w:val="0"/>
              <w:marTop w:val="0"/>
              <w:marBottom w:val="0"/>
              <w:divBdr>
                <w:top w:val="none" w:sz="0" w:space="0" w:color="auto"/>
                <w:left w:val="none" w:sz="0" w:space="0" w:color="auto"/>
                <w:bottom w:val="none" w:sz="0" w:space="0" w:color="auto"/>
                <w:right w:val="none" w:sz="0" w:space="0" w:color="auto"/>
              </w:divBdr>
              <w:divsChild>
                <w:div w:id="939487214">
                  <w:marLeft w:val="0"/>
                  <w:marRight w:val="0"/>
                  <w:marTop w:val="0"/>
                  <w:marBottom w:val="0"/>
                  <w:divBdr>
                    <w:top w:val="none" w:sz="0" w:space="0" w:color="auto"/>
                    <w:left w:val="none" w:sz="0" w:space="0" w:color="auto"/>
                    <w:bottom w:val="none" w:sz="0" w:space="0" w:color="auto"/>
                    <w:right w:val="none" w:sz="0" w:space="0" w:color="auto"/>
                  </w:divBdr>
                  <w:divsChild>
                    <w:div w:id="1756130456">
                      <w:marLeft w:val="0"/>
                      <w:marRight w:val="0"/>
                      <w:marTop w:val="0"/>
                      <w:marBottom w:val="0"/>
                      <w:divBdr>
                        <w:top w:val="none" w:sz="0" w:space="0" w:color="auto"/>
                        <w:left w:val="none" w:sz="0" w:space="0" w:color="auto"/>
                        <w:bottom w:val="none" w:sz="0" w:space="0" w:color="auto"/>
                        <w:right w:val="none" w:sz="0" w:space="0" w:color="auto"/>
                      </w:divBdr>
                      <w:divsChild>
                        <w:div w:id="42213651">
                          <w:marLeft w:val="0"/>
                          <w:marRight w:val="0"/>
                          <w:marTop w:val="0"/>
                          <w:marBottom w:val="0"/>
                          <w:divBdr>
                            <w:top w:val="none" w:sz="0" w:space="0" w:color="auto"/>
                            <w:left w:val="none" w:sz="0" w:space="0" w:color="auto"/>
                            <w:bottom w:val="none" w:sz="0" w:space="0" w:color="auto"/>
                            <w:right w:val="none" w:sz="0" w:space="0" w:color="auto"/>
                          </w:divBdr>
                          <w:divsChild>
                            <w:div w:id="590045091">
                              <w:marLeft w:val="0"/>
                              <w:marRight w:val="0"/>
                              <w:marTop w:val="0"/>
                              <w:marBottom w:val="0"/>
                              <w:divBdr>
                                <w:top w:val="none" w:sz="0" w:space="0" w:color="auto"/>
                                <w:left w:val="none" w:sz="0" w:space="0" w:color="auto"/>
                                <w:bottom w:val="none" w:sz="0" w:space="0" w:color="auto"/>
                                <w:right w:val="none" w:sz="0" w:space="0" w:color="auto"/>
                              </w:divBdr>
                              <w:divsChild>
                                <w:div w:id="905260933">
                                  <w:marLeft w:val="0"/>
                                  <w:marRight w:val="0"/>
                                  <w:marTop w:val="0"/>
                                  <w:marBottom w:val="0"/>
                                  <w:divBdr>
                                    <w:top w:val="none" w:sz="0" w:space="0" w:color="auto"/>
                                    <w:left w:val="none" w:sz="0" w:space="0" w:color="auto"/>
                                    <w:bottom w:val="none" w:sz="0" w:space="0" w:color="auto"/>
                                    <w:right w:val="none" w:sz="0" w:space="0" w:color="auto"/>
                                  </w:divBdr>
                                  <w:divsChild>
                                    <w:div w:id="1271476696">
                                      <w:marLeft w:val="0"/>
                                      <w:marRight w:val="0"/>
                                      <w:marTop w:val="0"/>
                                      <w:marBottom w:val="0"/>
                                      <w:divBdr>
                                        <w:top w:val="none" w:sz="0" w:space="0" w:color="auto"/>
                                        <w:left w:val="none" w:sz="0" w:space="0" w:color="auto"/>
                                        <w:bottom w:val="none" w:sz="0" w:space="0" w:color="auto"/>
                                        <w:right w:val="none" w:sz="0" w:space="0" w:color="auto"/>
                                      </w:divBdr>
                                      <w:divsChild>
                                        <w:div w:id="14329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2116389">
      <w:bodyDiv w:val="1"/>
      <w:marLeft w:val="0"/>
      <w:marRight w:val="0"/>
      <w:marTop w:val="0"/>
      <w:marBottom w:val="0"/>
      <w:divBdr>
        <w:top w:val="none" w:sz="0" w:space="0" w:color="auto"/>
        <w:left w:val="none" w:sz="0" w:space="0" w:color="auto"/>
        <w:bottom w:val="none" w:sz="0" w:space="0" w:color="auto"/>
        <w:right w:val="none" w:sz="0" w:space="0" w:color="auto"/>
      </w:divBdr>
      <w:divsChild>
        <w:div w:id="771049902">
          <w:marLeft w:val="0"/>
          <w:marRight w:val="0"/>
          <w:marTop w:val="0"/>
          <w:marBottom w:val="0"/>
          <w:divBdr>
            <w:top w:val="none" w:sz="0" w:space="0" w:color="auto"/>
            <w:left w:val="none" w:sz="0" w:space="0" w:color="auto"/>
            <w:bottom w:val="none" w:sz="0" w:space="0" w:color="auto"/>
            <w:right w:val="none" w:sz="0" w:space="0" w:color="auto"/>
          </w:divBdr>
          <w:divsChild>
            <w:div w:id="1707096503">
              <w:marLeft w:val="0"/>
              <w:marRight w:val="0"/>
              <w:marTop w:val="0"/>
              <w:marBottom w:val="0"/>
              <w:divBdr>
                <w:top w:val="none" w:sz="0" w:space="0" w:color="auto"/>
                <w:left w:val="none" w:sz="0" w:space="0" w:color="auto"/>
                <w:bottom w:val="none" w:sz="0" w:space="0" w:color="auto"/>
                <w:right w:val="none" w:sz="0" w:space="0" w:color="auto"/>
              </w:divBdr>
              <w:divsChild>
                <w:div w:id="685404130">
                  <w:marLeft w:val="0"/>
                  <w:marRight w:val="0"/>
                  <w:marTop w:val="0"/>
                  <w:marBottom w:val="0"/>
                  <w:divBdr>
                    <w:top w:val="none" w:sz="0" w:space="0" w:color="auto"/>
                    <w:left w:val="none" w:sz="0" w:space="0" w:color="auto"/>
                    <w:bottom w:val="none" w:sz="0" w:space="0" w:color="auto"/>
                    <w:right w:val="none" w:sz="0" w:space="0" w:color="auto"/>
                  </w:divBdr>
                  <w:divsChild>
                    <w:div w:id="1176653564">
                      <w:marLeft w:val="0"/>
                      <w:marRight w:val="0"/>
                      <w:marTop w:val="0"/>
                      <w:marBottom w:val="0"/>
                      <w:divBdr>
                        <w:top w:val="none" w:sz="0" w:space="0" w:color="auto"/>
                        <w:left w:val="none" w:sz="0" w:space="0" w:color="auto"/>
                        <w:bottom w:val="none" w:sz="0" w:space="0" w:color="auto"/>
                        <w:right w:val="none" w:sz="0" w:space="0" w:color="auto"/>
                      </w:divBdr>
                      <w:divsChild>
                        <w:div w:id="1067916065">
                          <w:marLeft w:val="0"/>
                          <w:marRight w:val="0"/>
                          <w:marTop w:val="0"/>
                          <w:marBottom w:val="0"/>
                          <w:divBdr>
                            <w:top w:val="none" w:sz="0" w:space="0" w:color="auto"/>
                            <w:left w:val="none" w:sz="0" w:space="0" w:color="auto"/>
                            <w:bottom w:val="none" w:sz="0" w:space="0" w:color="auto"/>
                            <w:right w:val="none" w:sz="0" w:space="0" w:color="auto"/>
                          </w:divBdr>
                          <w:divsChild>
                            <w:div w:id="829634058">
                              <w:marLeft w:val="0"/>
                              <w:marRight w:val="0"/>
                              <w:marTop w:val="0"/>
                              <w:marBottom w:val="0"/>
                              <w:divBdr>
                                <w:top w:val="none" w:sz="0" w:space="0" w:color="auto"/>
                                <w:left w:val="none" w:sz="0" w:space="0" w:color="auto"/>
                                <w:bottom w:val="none" w:sz="0" w:space="0" w:color="auto"/>
                                <w:right w:val="none" w:sz="0" w:space="0" w:color="auto"/>
                              </w:divBdr>
                              <w:divsChild>
                                <w:div w:id="78452155">
                                  <w:marLeft w:val="0"/>
                                  <w:marRight w:val="0"/>
                                  <w:marTop w:val="0"/>
                                  <w:marBottom w:val="0"/>
                                  <w:divBdr>
                                    <w:top w:val="none" w:sz="0" w:space="0" w:color="auto"/>
                                    <w:left w:val="none" w:sz="0" w:space="0" w:color="auto"/>
                                    <w:bottom w:val="none" w:sz="0" w:space="0" w:color="auto"/>
                                    <w:right w:val="none" w:sz="0" w:space="0" w:color="auto"/>
                                  </w:divBdr>
                                  <w:divsChild>
                                    <w:div w:id="2133478035">
                                      <w:marLeft w:val="0"/>
                                      <w:marRight w:val="0"/>
                                      <w:marTop w:val="0"/>
                                      <w:marBottom w:val="0"/>
                                      <w:divBdr>
                                        <w:top w:val="none" w:sz="0" w:space="0" w:color="auto"/>
                                        <w:left w:val="none" w:sz="0" w:space="0" w:color="auto"/>
                                        <w:bottom w:val="none" w:sz="0" w:space="0" w:color="auto"/>
                                        <w:right w:val="none" w:sz="0" w:space="0" w:color="auto"/>
                                      </w:divBdr>
                                      <w:divsChild>
                                        <w:div w:id="1529640531">
                                          <w:marLeft w:val="0"/>
                                          <w:marRight w:val="0"/>
                                          <w:marTop w:val="0"/>
                                          <w:marBottom w:val="0"/>
                                          <w:divBdr>
                                            <w:top w:val="none" w:sz="0" w:space="0" w:color="auto"/>
                                            <w:left w:val="none" w:sz="0" w:space="0" w:color="auto"/>
                                            <w:bottom w:val="none" w:sz="0" w:space="0" w:color="auto"/>
                                            <w:right w:val="none" w:sz="0" w:space="0" w:color="auto"/>
                                          </w:divBdr>
                                          <w:divsChild>
                                            <w:div w:id="147331640">
                                              <w:marLeft w:val="0"/>
                                              <w:marRight w:val="0"/>
                                              <w:marTop w:val="0"/>
                                              <w:marBottom w:val="0"/>
                                              <w:divBdr>
                                                <w:top w:val="none" w:sz="0" w:space="0" w:color="auto"/>
                                                <w:left w:val="none" w:sz="0" w:space="0" w:color="auto"/>
                                                <w:bottom w:val="none" w:sz="0" w:space="0" w:color="auto"/>
                                                <w:right w:val="none" w:sz="0" w:space="0" w:color="auto"/>
                                              </w:divBdr>
                                              <w:divsChild>
                                                <w:div w:id="118929628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989415">
      <w:bodyDiv w:val="1"/>
      <w:marLeft w:val="0"/>
      <w:marRight w:val="0"/>
      <w:marTop w:val="0"/>
      <w:marBottom w:val="0"/>
      <w:divBdr>
        <w:top w:val="none" w:sz="0" w:space="0" w:color="auto"/>
        <w:left w:val="none" w:sz="0" w:space="0" w:color="auto"/>
        <w:bottom w:val="none" w:sz="0" w:space="0" w:color="auto"/>
        <w:right w:val="none" w:sz="0" w:space="0" w:color="auto"/>
      </w:divBdr>
      <w:divsChild>
        <w:div w:id="1480731807">
          <w:marLeft w:val="0"/>
          <w:marRight w:val="0"/>
          <w:marTop w:val="0"/>
          <w:marBottom w:val="0"/>
          <w:divBdr>
            <w:top w:val="none" w:sz="0" w:space="0" w:color="auto"/>
            <w:left w:val="none" w:sz="0" w:space="0" w:color="auto"/>
            <w:bottom w:val="none" w:sz="0" w:space="0" w:color="auto"/>
            <w:right w:val="none" w:sz="0" w:space="0" w:color="auto"/>
          </w:divBdr>
          <w:divsChild>
            <w:div w:id="574780873">
              <w:marLeft w:val="0"/>
              <w:marRight w:val="0"/>
              <w:marTop w:val="0"/>
              <w:marBottom w:val="0"/>
              <w:divBdr>
                <w:top w:val="none" w:sz="0" w:space="0" w:color="auto"/>
                <w:left w:val="none" w:sz="0" w:space="0" w:color="auto"/>
                <w:bottom w:val="none" w:sz="0" w:space="0" w:color="auto"/>
                <w:right w:val="none" w:sz="0" w:space="0" w:color="auto"/>
              </w:divBdr>
              <w:divsChild>
                <w:div w:id="662122880">
                  <w:marLeft w:val="0"/>
                  <w:marRight w:val="0"/>
                  <w:marTop w:val="0"/>
                  <w:marBottom w:val="0"/>
                  <w:divBdr>
                    <w:top w:val="none" w:sz="0" w:space="0" w:color="auto"/>
                    <w:left w:val="none" w:sz="0" w:space="0" w:color="auto"/>
                    <w:bottom w:val="none" w:sz="0" w:space="0" w:color="auto"/>
                    <w:right w:val="none" w:sz="0" w:space="0" w:color="auto"/>
                  </w:divBdr>
                  <w:divsChild>
                    <w:div w:id="16031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edes.nl/content/artikelen/bouwen-en-energie/energie-en-duurzaamheid/energieconvenant--in-2021-naar-energielabel-b.x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c7b10782-3298-4b33-9183-8c3b78f3df20" xsi:nil="true"/>
    <wx_documentnummer xmlns="c7b10782-3298-4b33-9183-8c3b78f3df20" xsi:nil="true"/>
    <SyncDestinations xmlns="b22f228d-7088-44fc-a7c1-f35e28bb15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NMemo" ma:contentTypeID="0x0101008D9735EC3BFF4768896A45CEB68EE13400BEB47DB5C88D5F4882F89C401F159642050091105B4477FC4D4E9C3C219378FAA65B" ma:contentTypeVersion="8" ma:contentTypeDescription="" ma:contentTypeScope="" ma:versionID="90712e6b3edbe2807899202f65675646">
  <xsd:schema xmlns:xsd="http://www.w3.org/2001/XMLSchema" xmlns:xs="http://www.w3.org/2001/XMLSchema" xmlns:p="http://schemas.microsoft.com/office/2006/metadata/properties" xmlns:ns2="b22f228d-7088-44fc-a7c1-f35e28bb15f0" xmlns:ns3="c7b10782-3298-4b33-9183-8c3b78f3df20" targetNamespace="http://schemas.microsoft.com/office/2006/metadata/properties" ma:root="true" ma:fieldsID="caf71bfe647abcb9739d7ef31d03e86f" ns2:_="" ns3:_="">
    <xsd:import namespace="b22f228d-7088-44fc-a7c1-f35e28bb15f0"/>
    <xsd:import namespace="c7b10782-3298-4b33-9183-8c3b78f3df20"/>
    <xsd:element name="properties">
      <xsd:complexType>
        <xsd:sequence>
          <xsd:element name="documentManagement">
            <xsd:complexType>
              <xsd:all>
                <xsd:element ref="ns2:SyncDestinations" minOccurs="0"/>
                <xsd:element ref="ns3:Datum" minOccurs="0"/>
                <xsd:element ref="ns3:wx_document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f228d-7088-44fc-a7c1-f35e28bb15f0" elementFormDefault="qualified">
    <xsd:import namespace="http://schemas.microsoft.com/office/2006/documentManagement/types"/>
    <xsd:import namespace="http://schemas.microsoft.com/office/infopath/2007/PartnerControls"/>
    <xsd:element name="SyncDestinations" ma:index="8" nillable="true" ma:displayName="Gesynchroniseerde kopieën" ma:internalName="SyncDestination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b10782-3298-4b33-9183-8c3b78f3df20" elementFormDefault="qualified">
    <xsd:import namespace="http://schemas.microsoft.com/office/2006/documentManagement/types"/>
    <xsd:import namespace="http://schemas.microsoft.com/office/infopath/2007/PartnerControls"/>
    <xsd:element name="Datum" ma:index="9" nillable="true" ma:displayName="Datum" ma:format="DateOnly" ma:internalName="Datum">
      <xsd:simpleType>
        <xsd:restriction base="dms:DateTime"/>
      </xsd:simpleType>
    </xsd:element>
    <xsd:element name="wx_documentnummer" ma:index="10" nillable="true" ma:displayName="Documentnummer" ma:internalName="wx_documentnumm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50A5B-FD1B-43A3-B8AD-A51829DCD47F}">
  <ds:schemaRefs>
    <ds:schemaRef ds:uri="http://schemas.microsoft.com/office/2006/metadata/properties"/>
    <ds:schemaRef ds:uri="http://schemas.microsoft.com/office/infopath/2007/PartnerControls"/>
    <ds:schemaRef ds:uri="c7b10782-3298-4b33-9183-8c3b78f3df20"/>
    <ds:schemaRef ds:uri="b22f228d-7088-44fc-a7c1-f35e28bb15f0"/>
  </ds:schemaRefs>
</ds:datastoreItem>
</file>

<file path=customXml/itemProps2.xml><?xml version="1.0" encoding="utf-8"?>
<ds:datastoreItem xmlns:ds="http://schemas.openxmlformats.org/officeDocument/2006/customXml" ds:itemID="{AF3E7C94-94F3-4338-BD4E-AAC511C97C1E}">
  <ds:schemaRefs>
    <ds:schemaRef ds:uri="http://schemas.microsoft.com/sharepoint/v3/contenttype/forms"/>
  </ds:schemaRefs>
</ds:datastoreItem>
</file>

<file path=customXml/itemProps3.xml><?xml version="1.0" encoding="utf-8"?>
<ds:datastoreItem xmlns:ds="http://schemas.openxmlformats.org/officeDocument/2006/customXml" ds:itemID="{97D563B8-4580-4985-AFF8-DC7172A2E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f228d-7088-44fc-a7c1-f35e28bb15f0"/>
    <ds:schemaRef ds:uri="c7b10782-3298-4b33-9183-8c3b78f3d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0D60D-2A5C-44C4-8C3F-905EF7F6C16B}">
  <ds:schemaRefs>
    <ds:schemaRef ds:uri="http://schemas.microsoft.com/sharepoint/events"/>
  </ds:schemaRefs>
</ds:datastoreItem>
</file>

<file path=customXml/itemProps5.xml><?xml version="1.0" encoding="utf-8"?>
<ds:datastoreItem xmlns:ds="http://schemas.openxmlformats.org/officeDocument/2006/customXml" ds:itemID="{53DF07E5-9ADF-453F-AE0D-C6650FAA1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2133</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Visser</dc:creator>
  <cp:lastModifiedBy>Pim Nusselder</cp:lastModifiedBy>
  <cp:revision>2</cp:revision>
  <cp:lastPrinted>2016-02-09T09:40:00Z</cp:lastPrinted>
  <dcterms:created xsi:type="dcterms:W3CDTF">2016-03-15T15:16:00Z</dcterms:created>
  <dcterms:modified xsi:type="dcterms:W3CDTF">2016-03-15T15:16:00Z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uwendNederlandLogo">
    <vt:lpwstr>Ja</vt:lpwstr>
  </property>
  <property fmtid="{D5CDD505-2E9C-101B-9397-08002B2CF9AE}" pid="3" name="ContentTypeId">
    <vt:lpwstr>0x0101008D9735EC3BFF4768896A45CEB68EE13400BEB47DB5C88D5F4882F89C401F159642050091105B4477FC4D4E9C3C219378FAA65B</vt:lpwstr>
  </property>
  <property fmtid="{D5CDD505-2E9C-101B-9397-08002B2CF9AE}" pid="4" name="wxToonKoptekst">
    <vt:bool>false</vt:bool>
  </property>
  <property fmtid="{D5CDD505-2E9C-101B-9397-08002B2CF9AE}" pid="5" name="wxToonVoettekst">
    <vt:bool>false</vt:bool>
  </property>
  <property fmtid="{D5CDD505-2E9C-101B-9397-08002B2CF9AE}" pid="6" name="wxSiteTitel">
    <vt:lpwstr> </vt:lpwstr>
  </property>
  <property fmtid="{D5CDD505-2E9C-101B-9397-08002B2CF9AE}" pid="7" name="wxSiteBeschrijving">
    <vt:lpwstr> </vt:lpwstr>
  </property>
  <property fmtid="{D5CDD505-2E9C-101B-9397-08002B2CF9AE}" pid="8" name="Thema">
    <vt:lpwstr>-</vt:lpwstr>
  </property>
  <property fmtid="{D5CDD505-2E9C-101B-9397-08002B2CF9AE}" pid="9" name="Order">
    <vt:r8>500</vt:r8>
  </property>
  <property fmtid="{D5CDD505-2E9C-101B-9397-08002B2CF9AE}" pid="10" name="TemplateUrl">
    <vt:lpwstr/>
  </property>
  <property fmtid="{D5CDD505-2E9C-101B-9397-08002B2CF9AE}" pid="11" name="xd_Signature">
    <vt:bool>false</vt:bool>
  </property>
  <property fmtid="{D5CDD505-2E9C-101B-9397-08002B2CF9AE}" pid="12" name="Kenmerk">
    <vt:lpwstr/>
  </property>
  <property fmtid="{D5CDD505-2E9C-101B-9397-08002B2CF9AE}" pid="13" name="xd_ProgID">
    <vt:lpwstr/>
  </property>
</Properties>
</file>